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73C2E" w14:textId="77777777" w:rsidR="00A83FFF" w:rsidRDefault="00A83FFF">
      <w:pPr>
        <w:pStyle w:val="Zkladntext"/>
        <w:rPr>
          <w:rFonts w:ascii="Times New Roman"/>
          <w:sz w:val="20"/>
        </w:rPr>
      </w:pPr>
      <w:bookmarkStart w:id="0" w:name="_GoBack"/>
      <w:bookmarkEnd w:id="0"/>
    </w:p>
    <w:p w14:paraId="022C9FE9" w14:textId="77777777" w:rsidR="00A83FFF" w:rsidRDefault="00A83FFF">
      <w:pPr>
        <w:pStyle w:val="Zkladntext"/>
        <w:rPr>
          <w:rFonts w:ascii="Times New Roman"/>
          <w:sz w:val="20"/>
        </w:rPr>
      </w:pPr>
    </w:p>
    <w:p w14:paraId="04FF500A" w14:textId="77777777" w:rsidR="00A83FFF" w:rsidRDefault="00A83FFF">
      <w:pPr>
        <w:pStyle w:val="Zkladntext"/>
        <w:rPr>
          <w:rFonts w:ascii="Times New Roman"/>
          <w:sz w:val="20"/>
        </w:rPr>
      </w:pPr>
    </w:p>
    <w:p w14:paraId="51AE516C" w14:textId="77777777" w:rsidR="00A83FFF" w:rsidRDefault="00A83FFF">
      <w:pPr>
        <w:pStyle w:val="Zkladntext"/>
        <w:rPr>
          <w:rFonts w:ascii="Times New Roman"/>
          <w:sz w:val="20"/>
        </w:rPr>
      </w:pPr>
    </w:p>
    <w:p w14:paraId="27767923" w14:textId="77777777" w:rsidR="00A83FFF" w:rsidRDefault="00A83FFF">
      <w:pPr>
        <w:pStyle w:val="Zkladntext"/>
        <w:rPr>
          <w:rFonts w:ascii="Times New Roman"/>
          <w:sz w:val="20"/>
        </w:rPr>
      </w:pPr>
    </w:p>
    <w:p w14:paraId="07120744" w14:textId="77777777" w:rsidR="00A83FFF" w:rsidRDefault="00A83FFF">
      <w:pPr>
        <w:pStyle w:val="Zkladntext"/>
        <w:rPr>
          <w:rFonts w:ascii="Times New Roman"/>
          <w:sz w:val="20"/>
        </w:rPr>
      </w:pPr>
    </w:p>
    <w:p w14:paraId="59AD5D1F" w14:textId="77777777" w:rsidR="00A83FFF" w:rsidRDefault="00A83FFF">
      <w:pPr>
        <w:pStyle w:val="Zkladntext"/>
        <w:rPr>
          <w:rFonts w:ascii="Times New Roman"/>
          <w:sz w:val="20"/>
        </w:rPr>
      </w:pPr>
    </w:p>
    <w:p w14:paraId="6ADA488C" w14:textId="77777777" w:rsidR="00A83FFF" w:rsidRDefault="00A83FFF">
      <w:pPr>
        <w:pStyle w:val="Zkladntext"/>
        <w:rPr>
          <w:rFonts w:ascii="Times New Roman"/>
          <w:sz w:val="20"/>
        </w:rPr>
      </w:pPr>
    </w:p>
    <w:p w14:paraId="531E1E57" w14:textId="77777777" w:rsidR="00A83FFF" w:rsidRDefault="00A83FFF">
      <w:pPr>
        <w:pStyle w:val="Zkladntext"/>
        <w:rPr>
          <w:rFonts w:ascii="Times New Roman"/>
          <w:sz w:val="20"/>
        </w:rPr>
      </w:pPr>
    </w:p>
    <w:p w14:paraId="457ED6A2" w14:textId="77777777" w:rsidR="00A83FFF" w:rsidRDefault="00A83FFF">
      <w:pPr>
        <w:pStyle w:val="Zkladntext"/>
        <w:rPr>
          <w:rFonts w:ascii="Times New Roman"/>
          <w:sz w:val="20"/>
        </w:rPr>
      </w:pPr>
    </w:p>
    <w:p w14:paraId="2DFCD553" w14:textId="77777777" w:rsidR="00A83FFF" w:rsidRDefault="00A83FFF">
      <w:pPr>
        <w:pStyle w:val="Zkladntext"/>
        <w:rPr>
          <w:rFonts w:ascii="Times New Roman"/>
          <w:sz w:val="20"/>
        </w:rPr>
      </w:pPr>
    </w:p>
    <w:p w14:paraId="5790AE23" w14:textId="77777777" w:rsidR="00A83FFF" w:rsidRDefault="00A83FFF">
      <w:pPr>
        <w:pStyle w:val="Zkladntext"/>
        <w:rPr>
          <w:rFonts w:ascii="Times New Roman"/>
        </w:rPr>
      </w:pPr>
    </w:p>
    <w:p w14:paraId="64755E83" w14:textId="6C0F8B07" w:rsidR="00A83FFF" w:rsidRDefault="00F80951" w:rsidP="00911B22">
      <w:pPr>
        <w:spacing w:before="3"/>
        <w:ind w:left="-142"/>
        <w:rPr>
          <w:b/>
          <w:color w:val="003961"/>
          <w:sz w:val="48"/>
        </w:rPr>
      </w:pPr>
      <w:r>
        <w:rPr>
          <w:b/>
          <w:color w:val="003961"/>
          <w:sz w:val="48"/>
        </w:rPr>
        <w:t xml:space="preserve">          </w:t>
      </w:r>
      <w:r w:rsidR="00A02580">
        <w:rPr>
          <w:b/>
          <w:color w:val="003961"/>
          <w:sz w:val="48"/>
        </w:rPr>
        <w:t xml:space="preserve">Metodický pokyn </w:t>
      </w:r>
      <w:r w:rsidRPr="00F80951">
        <w:rPr>
          <w:b/>
          <w:color w:val="003961"/>
          <w:sz w:val="48"/>
        </w:rPr>
        <w:t>ALLFIN PRO Holding a.s.</w:t>
      </w:r>
    </w:p>
    <w:p w14:paraId="5F244B21" w14:textId="20ED1F18" w:rsidR="00755547" w:rsidRDefault="00755547" w:rsidP="00911B22">
      <w:pPr>
        <w:spacing w:before="3"/>
        <w:ind w:left="-142"/>
        <w:rPr>
          <w:b/>
          <w:sz w:val="48"/>
        </w:rPr>
      </w:pPr>
      <w:r>
        <w:rPr>
          <w:b/>
          <w:color w:val="003961"/>
          <w:sz w:val="48"/>
        </w:rPr>
        <w:tab/>
      </w:r>
      <w:r>
        <w:rPr>
          <w:b/>
          <w:color w:val="003961"/>
          <w:sz w:val="48"/>
        </w:rPr>
        <w:tab/>
      </w:r>
      <w:r>
        <w:rPr>
          <w:b/>
          <w:color w:val="003961"/>
          <w:sz w:val="48"/>
        </w:rPr>
        <w:tab/>
      </w:r>
      <w:r>
        <w:rPr>
          <w:b/>
          <w:color w:val="003961"/>
          <w:sz w:val="48"/>
        </w:rPr>
        <w:tab/>
      </w:r>
      <w:r>
        <w:rPr>
          <w:b/>
          <w:color w:val="003961"/>
          <w:sz w:val="48"/>
        </w:rPr>
        <w:tab/>
      </w:r>
      <w:r>
        <w:rPr>
          <w:b/>
          <w:color w:val="003961"/>
          <w:sz w:val="48"/>
        </w:rPr>
        <w:tab/>
      </w:r>
      <w:r>
        <w:rPr>
          <w:b/>
          <w:color w:val="003961"/>
          <w:sz w:val="48"/>
        </w:rPr>
        <w:tab/>
      </w:r>
      <w:r>
        <w:rPr>
          <w:b/>
          <w:color w:val="003961"/>
          <w:sz w:val="48"/>
        </w:rPr>
        <w:tab/>
        <w:t>M1_1/2020</w:t>
      </w:r>
    </w:p>
    <w:p w14:paraId="05B7B3B7" w14:textId="77777777" w:rsidR="00A83FFF" w:rsidRDefault="00A02580">
      <w:pPr>
        <w:spacing w:before="238"/>
        <w:ind w:left="4090"/>
        <w:rPr>
          <w:sz w:val="48"/>
        </w:rPr>
      </w:pPr>
      <w:r>
        <w:rPr>
          <w:color w:val="EB7703"/>
          <w:sz w:val="48"/>
        </w:rPr>
        <w:t>Pravidla obchodní</w:t>
      </w:r>
      <w:r>
        <w:rPr>
          <w:color w:val="EB7703"/>
          <w:spacing w:val="-12"/>
          <w:sz w:val="48"/>
        </w:rPr>
        <w:t xml:space="preserve"> </w:t>
      </w:r>
      <w:r>
        <w:rPr>
          <w:color w:val="EB7703"/>
          <w:sz w:val="48"/>
        </w:rPr>
        <w:t>činnosti</w:t>
      </w:r>
    </w:p>
    <w:p w14:paraId="73762B13" w14:textId="77777777" w:rsidR="00A83FFF" w:rsidRDefault="00A83FFF">
      <w:pPr>
        <w:pStyle w:val="Zkladntext"/>
        <w:rPr>
          <w:sz w:val="20"/>
        </w:rPr>
      </w:pPr>
    </w:p>
    <w:p w14:paraId="175F6F91" w14:textId="77777777" w:rsidR="00A83FFF" w:rsidRDefault="00A83FFF">
      <w:pPr>
        <w:pStyle w:val="Zkladntext"/>
        <w:rPr>
          <w:sz w:val="20"/>
        </w:rPr>
      </w:pPr>
    </w:p>
    <w:p w14:paraId="4347C44C" w14:textId="77777777" w:rsidR="00A83FFF" w:rsidRDefault="00A83FFF">
      <w:pPr>
        <w:pStyle w:val="Zkladntext"/>
        <w:rPr>
          <w:sz w:val="20"/>
        </w:rPr>
      </w:pPr>
    </w:p>
    <w:p w14:paraId="33428169" w14:textId="77777777" w:rsidR="00A83FFF" w:rsidRDefault="00A83FFF">
      <w:pPr>
        <w:pStyle w:val="Zkladntext"/>
        <w:rPr>
          <w:sz w:val="20"/>
        </w:rPr>
      </w:pPr>
    </w:p>
    <w:p w14:paraId="196B5EE8" w14:textId="77777777" w:rsidR="00A83FFF" w:rsidRDefault="00A83FFF">
      <w:pPr>
        <w:pStyle w:val="Zkladntext"/>
        <w:rPr>
          <w:sz w:val="20"/>
        </w:rPr>
      </w:pPr>
    </w:p>
    <w:p w14:paraId="78977667" w14:textId="77777777" w:rsidR="00A83FFF" w:rsidRDefault="00A83FFF">
      <w:pPr>
        <w:pStyle w:val="Zkladntext"/>
        <w:rPr>
          <w:sz w:val="20"/>
        </w:rPr>
      </w:pPr>
    </w:p>
    <w:p w14:paraId="65A646CD" w14:textId="77777777" w:rsidR="00A83FFF" w:rsidRDefault="00A83FFF">
      <w:pPr>
        <w:pStyle w:val="Zkladntext"/>
        <w:rPr>
          <w:sz w:val="20"/>
        </w:rPr>
      </w:pPr>
    </w:p>
    <w:p w14:paraId="36F70A34" w14:textId="77777777" w:rsidR="00A83FFF" w:rsidRDefault="00A83FFF">
      <w:pPr>
        <w:pStyle w:val="Zkladntext"/>
        <w:rPr>
          <w:sz w:val="20"/>
        </w:rPr>
      </w:pPr>
    </w:p>
    <w:p w14:paraId="3E4F3DAA" w14:textId="77777777" w:rsidR="00A83FFF" w:rsidRDefault="00A83FFF">
      <w:pPr>
        <w:pStyle w:val="Zkladntext"/>
        <w:rPr>
          <w:sz w:val="20"/>
        </w:rPr>
      </w:pPr>
    </w:p>
    <w:p w14:paraId="00FD7542" w14:textId="77777777" w:rsidR="00A83FFF" w:rsidRDefault="00A83FFF">
      <w:pPr>
        <w:pStyle w:val="Zkladntext"/>
        <w:rPr>
          <w:sz w:val="20"/>
        </w:rPr>
      </w:pPr>
    </w:p>
    <w:p w14:paraId="168817EE" w14:textId="77777777" w:rsidR="00A83FFF" w:rsidRDefault="00A83FFF">
      <w:pPr>
        <w:pStyle w:val="Zkladntext"/>
        <w:rPr>
          <w:sz w:val="20"/>
        </w:rPr>
      </w:pPr>
    </w:p>
    <w:p w14:paraId="7E0ACCB7" w14:textId="77777777" w:rsidR="00A83FFF" w:rsidRDefault="00A83FFF">
      <w:pPr>
        <w:pStyle w:val="Zkladntext"/>
        <w:rPr>
          <w:sz w:val="20"/>
        </w:rPr>
      </w:pPr>
    </w:p>
    <w:p w14:paraId="7F5C8A37" w14:textId="77777777" w:rsidR="00A83FFF" w:rsidRDefault="00A83FFF">
      <w:pPr>
        <w:pStyle w:val="Zkladntext"/>
        <w:rPr>
          <w:sz w:val="20"/>
        </w:rPr>
      </w:pPr>
    </w:p>
    <w:p w14:paraId="1C2F60A3" w14:textId="77777777" w:rsidR="00A83FFF" w:rsidRDefault="00A83FFF">
      <w:pPr>
        <w:pStyle w:val="Zkladntext"/>
        <w:rPr>
          <w:sz w:val="20"/>
        </w:rPr>
      </w:pPr>
    </w:p>
    <w:p w14:paraId="609AFC0B" w14:textId="77777777" w:rsidR="00A83FFF" w:rsidRDefault="00A83FFF">
      <w:pPr>
        <w:pStyle w:val="Zkladntext"/>
        <w:rPr>
          <w:sz w:val="20"/>
        </w:rPr>
      </w:pPr>
    </w:p>
    <w:p w14:paraId="34C41FFE" w14:textId="77777777" w:rsidR="00A83FFF" w:rsidRDefault="00A83FFF">
      <w:pPr>
        <w:pStyle w:val="Zkladntext"/>
        <w:rPr>
          <w:sz w:val="20"/>
        </w:rPr>
      </w:pPr>
    </w:p>
    <w:p w14:paraId="630C1FA0" w14:textId="77777777" w:rsidR="00A83FFF" w:rsidRDefault="00A83FFF">
      <w:pPr>
        <w:pStyle w:val="Zkladntext"/>
        <w:rPr>
          <w:sz w:val="20"/>
        </w:rPr>
      </w:pPr>
    </w:p>
    <w:p w14:paraId="63261A7C" w14:textId="77777777" w:rsidR="00A83FFF" w:rsidRDefault="00A83FFF">
      <w:pPr>
        <w:pStyle w:val="Zkladntext"/>
        <w:rPr>
          <w:sz w:val="20"/>
        </w:rPr>
      </w:pPr>
    </w:p>
    <w:p w14:paraId="47D2ED53" w14:textId="77777777" w:rsidR="00A83FFF" w:rsidRDefault="00A83FFF">
      <w:pPr>
        <w:pStyle w:val="Zkladntext"/>
        <w:rPr>
          <w:sz w:val="20"/>
        </w:rPr>
      </w:pPr>
    </w:p>
    <w:p w14:paraId="01E760AC" w14:textId="77777777" w:rsidR="00A83FFF" w:rsidRDefault="00A83FFF">
      <w:pPr>
        <w:pStyle w:val="Zkladntext"/>
        <w:rPr>
          <w:sz w:val="20"/>
        </w:rPr>
      </w:pPr>
    </w:p>
    <w:p w14:paraId="24745FF5" w14:textId="77777777" w:rsidR="00A83FFF" w:rsidRDefault="00A83FFF">
      <w:pPr>
        <w:pStyle w:val="Zkladntext"/>
        <w:rPr>
          <w:sz w:val="20"/>
        </w:rPr>
      </w:pPr>
    </w:p>
    <w:p w14:paraId="1F91F9B3" w14:textId="77777777" w:rsidR="00A83FFF" w:rsidRDefault="00A83FFF">
      <w:pPr>
        <w:pStyle w:val="Zkladntext"/>
        <w:rPr>
          <w:sz w:val="20"/>
        </w:rPr>
      </w:pPr>
    </w:p>
    <w:p w14:paraId="3E24FB47" w14:textId="77777777" w:rsidR="00A83FFF" w:rsidRDefault="00A83FFF">
      <w:pPr>
        <w:pStyle w:val="Zkladntext"/>
        <w:rPr>
          <w:sz w:val="20"/>
        </w:rPr>
      </w:pPr>
    </w:p>
    <w:p w14:paraId="727403E8" w14:textId="77777777" w:rsidR="00A83FFF" w:rsidRDefault="00A83FFF">
      <w:pPr>
        <w:pStyle w:val="Zkladntext"/>
        <w:spacing w:before="3"/>
        <w:rPr>
          <w:rFonts w:ascii="Times New Roman"/>
          <w:sz w:val="20"/>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Look w:val="01E0" w:firstRow="1" w:lastRow="1" w:firstColumn="1" w:lastColumn="1" w:noHBand="0" w:noVBand="0"/>
      </w:tblPr>
      <w:tblGrid>
        <w:gridCol w:w="2836"/>
        <w:gridCol w:w="3686"/>
        <w:gridCol w:w="1417"/>
        <w:gridCol w:w="1205"/>
      </w:tblGrid>
      <w:tr w:rsidR="00A83FFF" w14:paraId="388CD043" w14:textId="77777777" w:rsidTr="005A65F0">
        <w:trPr>
          <w:trHeight w:val="1078"/>
        </w:trPr>
        <w:tc>
          <w:tcPr>
            <w:tcW w:w="2836" w:type="dxa"/>
          </w:tcPr>
          <w:p w14:paraId="67C6BEB6" w14:textId="77777777" w:rsidR="00A83FFF" w:rsidRPr="005A65F0" w:rsidRDefault="00A83FFF" w:rsidP="005A65F0">
            <w:pPr>
              <w:pStyle w:val="TableParagraph"/>
              <w:spacing w:line="338" w:lineRule="auto"/>
              <w:ind w:right="126"/>
              <w:rPr>
                <w:b/>
                <w:sz w:val="24"/>
              </w:rPr>
            </w:pPr>
          </w:p>
          <w:p w14:paraId="4E8F2774" w14:textId="65481955" w:rsidR="00A83FFF" w:rsidRPr="005A65F0" w:rsidRDefault="00A83FFF" w:rsidP="005A65F0">
            <w:pPr>
              <w:pStyle w:val="TableParagraph"/>
              <w:spacing w:line="338" w:lineRule="auto"/>
              <w:ind w:right="126"/>
              <w:rPr>
                <w:b/>
                <w:sz w:val="24"/>
              </w:rPr>
            </w:pPr>
          </w:p>
        </w:tc>
        <w:tc>
          <w:tcPr>
            <w:tcW w:w="5103" w:type="dxa"/>
            <w:gridSpan w:val="2"/>
          </w:tcPr>
          <w:p w14:paraId="64E97716" w14:textId="176309DB" w:rsidR="00A83FFF" w:rsidRDefault="00A02580" w:rsidP="005A65F0">
            <w:pPr>
              <w:pStyle w:val="TableParagraph"/>
              <w:spacing w:line="338" w:lineRule="auto"/>
              <w:ind w:right="126"/>
              <w:jc w:val="center"/>
              <w:rPr>
                <w:b/>
                <w:sz w:val="24"/>
              </w:rPr>
            </w:pPr>
            <w:r>
              <w:rPr>
                <w:b/>
                <w:sz w:val="24"/>
              </w:rPr>
              <w:t>Metodický pokyn pravidla obchodní činnost</w:t>
            </w:r>
            <w:r w:rsidR="004E2C3D">
              <w:rPr>
                <w:b/>
                <w:sz w:val="24"/>
              </w:rPr>
              <w:t>i</w:t>
            </w:r>
          </w:p>
          <w:p w14:paraId="6B8A810C" w14:textId="1A00CBA4" w:rsidR="00A83FFF" w:rsidRDefault="00A83FFF" w:rsidP="005A65F0">
            <w:pPr>
              <w:pStyle w:val="TableParagraph"/>
              <w:spacing w:line="338" w:lineRule="auto"/>
              <w:ind w:right="126"/>
              <w:jc w:val="center"/>
              <w:rPr>
                <w:b/>
                <w:sz w:val="24"/>
              </w:rPr>
            </w:pPr>
          </w:p>
        </w:tc>
        <w:tc>
          <w:tcPr>
            <w:tcW w:w="1205" w:type="dxa"/>
          </w:tcPr>
          <w:p w14:paraId="3B85A571" w14:textId="2A8BA5F3" w:rsidR="00A83FFF" w:rsidRDefault="00543F23">
            <w:pPr>
              <w:pStyle w:val="TableParagraph"/>
              <w:ind w:left="0"/>
              <w:rPr>
                <w:rFonts w:ascii="Times New Roman"/>
                <w:sz w:val="24"/>
              </w:rPr>
            </w:pPr>
            <w:r>
              <w:rPr>
                <w:rFonts w:ascii="Times New Roman"/>
                <w:sz w:val="24"/>
              </w:rPr>
              <w:t xml:space="preserve"> M1_1/2020</w:t>
            </w:r>
          </w:p>
          <w:p w14:paraId="1128B21A" w14:textId="77777777" w:rsidR="00A83FFF" w:rsidRDefault="00A83FFF">
            <w:pPr>
              <w:pStyle w:val="TableParagraph"/>
              <w:spacing w:before="9"/>
              <w:ind w:left="0"/>
              <w:rPr>
                <w:rFonts w:ascii="Times New Roman"/>
              </w:rPr>
            </w:pPr>
          </w:p>
          <w:p w14:paraId="61453EF3" w14:textId="2B910C6D" w:rsidR="00A83FFF" w:rsidRDefault="00A83FFF">
            <w:pPr>
              <w:pStyle w:val="TableParagraph"/>
              <w:spacing w:before="1"/>
              <w:ind w:left="308"/>
              <w:rPr>
                <w:b/>
                <w:sz w:val="24"/>
              </w:rPr>
            </w:pPr>
          </w:p>
        </w:tc>
      </w:tr>
      <w:tr w:rsidR="005A65F0" w14:paraId="6B2BDA71" w14:textId="77777777" w:rsidTr="005A65F0">
        <w:trPr>
          <w:trHeight w:val="1254"/>
        </w:trPr>
        <w:tc>
          <w:tcPr>
            <w:tcW w:w="2836" w:type="dxa"/>
          </w:tcPr>
          <w:p w14:paraId="63FF09FD" w14:textId="6B14F036" w:rsidR="005A65F0" w:rsidRDefault="005A65F0" w:rsidP="005A65F0">
            <w:pPr>
              <w:pStyle w:val="TableParagraph"/>
              <w:spacing w:line="292" w:lineRule="exact"/>
              <w:rPr>
                <w:b/>
                <w:sz w:val="24"/>
              </w:rPr>
            </w:pPr>
            <w:r>
              <w:rPr>
                <w:b/>
                <w:sz w:val="24"/>
              </w:rPr>
              <w:t>Zpracoval:</w:t>
            </w:r>
          </w:p>
          <w:p w14:paraId="62874F76" w14:textId="4A2F28D1" w:rsidR="005A65F0" w:rsidRDefault="005A65F0" w:rsidP="005A65F0">
            <w:pPr>
              <w:pStyle w:val="TableParagraph"/>
              <w:spacing w:line="338" w:lineRule="auto"/>
              <w:ind w:right="126"/>
              <w:rPr>
                <w:b/>
                <w:sz w:val="24"/>
              </w:rPr>
            </w:pPr>
            <w:r>
              <w:rPr>
                <w:b/>
                <w:sz w:val="24"/>
              </w:rPr>
              <w:t>Nejezchlebová Lucie, Ing.</w:t>
            </w:r>
          </w:p>
        </w:tc>
        <w:tc>
          <w:tcPr>
            <w:tcW w:w="3686" w:type="dxa"/>
          </w:tcPr>
          <w:p w14:paraId="6A05A12D" w14:textId="77777777" w:rsidR="005A65F0" w:rsidRDefault="005A65F0" w:rsidP="005A65F0">
            <w:pPr>
              <w:pStyle w:val="TableParagraph"/>
              <w:spacing w:line="292" w:lineRule="exact"/>
              <w:rPr>
                <w:b/>
                <w:sz w:val="24"/>
              </w:rPr>
            </w:pPr>
            <w:r>
              <w:rPr>
                <w:b/>
                <w:sz w:val="24"/>
              </w:rPr>
              <w:t>Schválil:</w:t>
            </w:r>
          </w:p>
          <w:p w14:paraId="4B46892E" w14:textId="7D1D59A9" w:rsidR="005A65F0" w:rsidRDefault="005A65F0" w:rsidP="005A65F0">
            <w:pPr>
              <w:pStyle w:val="TableParagraph"/>
              <w:spacing w:line="292" w:lineRule="exact"/>
              <w:rPr>
                <w:b/>
                <w:sz w:val="24"/>
              </w:rPr>
            </w:pPr>
            <w:r>
              <w:rPr>
                <w:b/>
                <w:sz w:val="24"/>
              </w:rPr>
              <w:t>Nejezchlebová Lucie, Ing.</w:t>
            </w:r>
          </w:p>
        </w:tc>
        <w:tc>
          <w:tcPr>
            <w:tcW w:w="1417" w:type="dxa"/>
          </w:tcPr>
          <w:p w14:paraId="6C0991B6" w14:textId="77777777" w:rsidR="005A65F0" w:rsidRDefault="005A65F0" w:rsidP="005A65F0">
            <w:pPr>
              <w:pStyle w:val="TableParagraph"/>
              <w:spacing w:line="292" w:lineRule="exact"/>
              <w:rPr>
                <w:b/>
                <w:sz w:val="24"/>
              </w:rPr>
            </w:pPr>
            <w:r>
              <w:rPr>
                <w:b/>
                <w:sz w:val="24"/>
              </w:rPr>
              <w:t>Datum:</w:t>
            </w:r>
          </w:p>
          <w:p w14:paraId="4627D174" w14:textId="77777777" w:rsidR="005A65F0" w:rsidRDefault="005A65F0" w:rsidP="005A65F0">
            <w:pPr>
              <w:pStyle w:val="TableParagraph"/>
              <w:spacing w:before="120"/>
              <w:rPr>
                <w:b/>
                <w:sz w:val="24"/>
              </w:rPr>
            </w:pPr>
            <w:r>
              <w:rPr>
                <w:b/>
                <w:sz w:val="24"/>
              </w:rPr>
              <w:t>1. 12. 2018</w:t>
            </w:r>
          </w:p>
        </w:tc>
        <w:tc>
          <w:tcPr>
            <w:tcW w:w="1205" w:type="dxa"/>
          </w:tcPr>
          <w:p w14:paraId="009B1CFF" w14:textId="77777777" w:rsidR="005A65F0" w:rsidRDefault="005A65F0" w:rsidP="005A65F0">
            <w:pPr>
              <w:pStyle w:val="TableParagraph"/>
              <w:spacing w:line="292" w:lineRule="exact"/>
              <w:rPr>
                <w:b/>
                <w:sz w:val="24"/>
              </w:rPr>
            </w:pPr>
            <w:r>
              <w:rPr>
                <w:b/>
                <w:sz w:val="24"/>
              </w:rPr>
              <w:t>Revize č.:</w:t>
            </w:r>
          </w:p>
          <w:p w14:paraId="59B40B8C" w14:textId="77777777" w:rsidR="005A65F0" w:rsidRDefault="005A65F0" w:rsidP="005A65F0">
            <w:pPr>
              <w:pStyle w:val="TableParagraph"/>
              <w:spacing w:before="120"/>
              <w:rPr>
                <w:sz w:val="24"/>
              </w:rPr>
            </w:pPr>
            <w:r>
              <w:rPr>
                <w:sz w:val="24"/>
              </w:rPr>
              <w:t>1</w:t>
            </w:r>
          </w:p>
        </w:tc>
      </w:tr>
    </w:tbl>
    <w:p w14:paraId="2C7DDB09" w14:textId="77777777" w:rsidR="00A83FFF" w:rsidRDefault="00A83FFF">
      <w:pPr>
        <w:rPr>
          <w:sz w:val="24"/>
        </w:rPr>
      </w:pPr>
    </w:p>
    <w:p w14:paraId="34EB3E26" w14:textId="77777777" w:rsidR="005A65F0" w:rsidRDefault="005A65F0">
      <w:pPr>
        <w:rPr>
          <w:sz w:val="24"/>
        </w:rPr>
      </w:pPr>
    </w:p>
    <w:p w14:paraId="0C680B87" w14:textId="023E8E71" w:rsidR="005A65F0" w:rsidRDefault="005A65F0">
      <w:pPr>
        <w:rPr>
          <w:sz w:val="24"/>
        </w:rPr>
        <w:sectPr w:rsidR="005A65F0">
          <w:footerReference w:type="default" r:id="rId9"/>
          <w:pgSz w:w="11910" w:h="16840"/>
          <w:pgMar w:top="2260" w:right="1260" w:bottom="680" w:left="1260" w:header="567" w:footer="481" w:gutter="0"/>
          <w:pgNumType w:start="2"/>
          <w:cols w:space="708"/>
        </w:sectPr>
      </w:pPr>
    </w:p>
    <w:sdt>
      <w:sdtPr>
        <w:rPr>
          <w:rFonts w:ascii="Calibri" w:eastAsia="Calibri" w:hAnsi="Calibri" w:cs="Calibri"/>
          <w:color w:val="auto"/>
          <w:sz w:val="22"/>
          <w:szCs w:val="22"/>
          <w:lang w:bidi="cs-CZ"/>
        </w:rPr>
        <w:id w:val="-1415161949"/>
        <w:docPartObj>
          <w:docPartGallery w:val="Table of Contents"/>
          <w:docPartUnique/>
        </w:docPartObj>
      </w:sdtPr>
      <w:sdtEndPr>
        <w:rPr>
          <w:b/>
          <w:bCs/>
        </w:rPr>
      </w:sdtEndPr>
      <w:sdtContent>
        <w:p w14:paraId="12F763D3" w14:textId="2136FEA3" w:rsidR="005A65F0" w:rsidRDefault="005A65F0">
          <w:pPr>
            <w:pStyle w:val="Nadpisobsahu"/>
          </w:pPr>
          <w:r>
            <w:t>Obsah</w:t>
          </w:r>
        </w:p>
        <w:p w14:paraId="45515319" w14:textId="77777777" w:rsidR="00B8455B" w:rsidRDefault="005A65F0">
          <w:pPr>
            <w:pStyle w:val="Obsah1"/>
            <w:tabs>
              <w:tab w:val="right" w:leader="dot" w:pos="938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52536364" w:history="1">
            <w:r w:rsidR="00B8455B" w:rsidRPr="00BF1EA7">
              <w:rPr>
                <w:rStyle w:val="Hypertextovodkaz"/>
                <w:noProof/>
                <w:w w:val="99"/>
              </w:rPr>
              <w:t>1</w:t>
            </w:r>
            <w:r w:rsidR="00B8455B">
              <w:rPr>
                <w:rFonts w:asciiTheme="minorHAnsi" w:eastAsiaTheme="minorEastAsia" w:hAnsiTheme="minorHAnsi" w:cstheme="minorBidi"/>
                <w:b w:val="0"/>
                <w:bCs w:val="0"/>
                <w:noProof/>
                <w:sz w:val="22"/>
                <w:szCs w:val="22"/>
                <w:lang w:bidi="ar-SA"/>
              </w:rPr>
              <w:tab/>
            </w:r>
            <w:r w:rsidR="00B8455B" w:rsidRPr="00BF1EA7">
              <w:rPr>
                <w:rStyle w:val="Hypertextovodkaz"/>
                <w:noProof/>
              </w:rPr>
              <w:t>Předmět a účel metodického pokynu</w:t>
            </w:r>
            <w:r w:rsidR="00B8455B">
              <w:rPr>
                <w:noProof/>
                <w:webHidden/>
              </w:rPr>
              <w:tab/>
            </w:r>
            <w:r w:rsidR="00B8455B">
              <w:rPr>
                <w:noProof/>
                <w:webHidden/>
              </w:rPr>
              <w:fldChar w:fldCharType="begin"/>
            </w:r>
            <w:r w:rsidR="00B8455B">
              <w:rPr>
                <w:noProof/>
                <w:webHidden/>
              </w:rPr>
              <w:instrText xml:space="preserve"> PAGEREF _Toc52536364 \h </w:instrText>
            </w:r>
            <w:r w:rsidR="00B8455B">
              <w:rPr>
                <w:noProof/>
                <w:webHidden/>
              </w:rPr>
            </w:r>
            <w:r w:rsidR="00B8455B">
              <w:rPr>
                <w:noProof/>
                <w:webHidden/>
              </w:rPr>
              <w:fldChar w:fldCharType="separate"/>
            </w:r>
            <w:r w:rsidR="00B8455B">
              <w:rPr>
                <w:noProof/>
                <w:webHidden/>
              </w:rPr>
              <w:t>4</w:t>
            </w:r>
            <w:r w:rsidR="00B8455B">
              <w:rPr>
                <w:noProof/>
                <w:webHidden/>
              </w:rPr>
              <w:fldChar w:fldCharType="end"/>
            </w:r>
          </w:hyperlink>
        </w:p>
        <w:p w14:paraId="5BEDC876" w14:textId="77777777" w:rsidR="00B8455B" w:rsidRDefault="00B8455B">
          <w:pPr>
            <w:pStyle w:val="Obsah2"/>
            <w:tabs>
              <w:tab w:val="right" w:leader="dot" w:pos="9380"/>
            </w:tabs>
            <w:rPr>
              <w:rFonts w:asciiTheme="minorHAnsi" w:eastAsiaTheme="minorEastAsia" w:hAnsiTheme="minorHAnsi" w:cstheme="minorBidi"/>
              <w:noProof/>
              <w:sz w:val="22"/>
              <w:szCs w:val="22"/>
              <w:lang w:bidi="ar-SA"/>
            </w:rPr>
          </w:pPr>
          <w:hyperlink w:anchor="_Toc52536365" w:history="1">
            <w:r w:rsidRPr="00BF1EA7">
              <w:rPr>
                <w:rStyle w:val="Hypertextovodkaz"/>
                <w:noProof/>
              </w:rPr>
              <w:t>1.1 Základní pojmy</w:t>
            </w:r>
            <w:r>
              <w:rPr>
                <w:noProof/>
                <w:webHidden/>
              </w:rPr>
              <w:tab/>
            </w:r>
            <w:r>
              <w:rPr>
                <w:noProof/>
                <w:webHidden/>
              </w:rPr>
              <w:fldChar w:fldCharType="begin"/>
            </w:r>
            <w:r>
              <w:rPr>
                <w:noProof/>
                <w:webHidden/>
              </w:rPr>
              <w:instrText xml:space="preserve"> PAGEREF _Toc52536365 \h </w:instrText>
            </w:r>
            <w:r>
              <w:rPr>
                <w:noProof/>
                <w:webHidden/>
              </w:rPr>
            </w:r>
            <w:r>
              <w:rPr>
                <w:noProof/>
                <w:webHidden/>
              </w:rPr>
              <w:fldChar w:fldCharType="separate"/>
            </w:r>
            <w:r>
              <w:rPr>
                <w:noProof/>
                <w:webHidden/>
              </w:rPr>
              <w:t>4</w:t>
            </w:r>
            <w:r>
              <w:rPr>
                <w:noProof/>
                <w:webHidden/>
              </w:rPr>
              <w:fldChar w:fldCharType="end"/>
            </w:r>
          </w:hyperlink>
        </w:p>
        <w:p w14:paraId="4C3043AA"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66" w:history="1">
            <w:r w:rsidRPr="00BF1EA7">
              <w:rPr>
                <w:rStyle w:val="Hypertextovodkaz"/>
                <w:noProof/>
                <w:w w:val="99"/>
              </w:rPr>
              <w:t>2</w:t>
            </w:r>
            <w:r>
              <w:rPr>
                <w:rFonts w:asciiTheme="minorHAnsi" w:eastAsiaTheme="minorEastAsia" w:hAnsiTheme="minorHAnsi" w:cstheme="minorBidi"/>
                <w:b w:val="0"/>
                <w:bCs w:val="0"/>
                <w:noProof/>
                <w:sz w:val="22"/>
                <w:szCs w:val="22"/>
                <w:lang w:bidi="ar-SA"/>
              </w:rPr>
              <w:tab/>
            </w:r>
            <w:r w:rsidRPr="00BF1EA7">
              <w:rPr>
                <w:rStyle w:val="Hypertextovodkaz"/>
                <w:noProof/>
              </w:rPr>
              <w:t>Všeobecná</w:t>
            </w:r>
            <w:r w:rsidRPr="00BF1EA7">
              <w:rPr>
                <w:rStyle w:val="Hypertextovodkaz"/>
                <w:noProof/>
                <w:spacing w:val="-1"/>
              </w:rPr>
              <w:t xml:space="preserve"> </w:t>
            </w:r>
            <w:r w:rsidRPr="00BF1EA7">
              <w:rPr>
                <w:rStyle w:val="Hypertextovodkaz"/>
                <w:noProof/>
              </w:rPr>
              <w:t>pravidla</w:t>
            </w:r>
            <w:r>
              <w:rPr>
                <w:noProof/>
                <w:webHidden/>
              </w:rPr>
              <w:tab/>
            </w:r>
            <w:r>
              <w:rPr>
                <w:noProof/>
                <w:webHidden/>
              </w:rPr>
              <w:fldChar w:fldCharType="begin"/>
            </w:r>
            <w:r>
              <w:rPr>
                <w:noProof/>
                <w:webHidden/>
              </w:rPr>
              <w:instrText xml:space="preserve"> PAGEREF _Toc52536366 \h </w:instrText>
            </w:r>
            <w:r>
              <w:rPr>
                <w:noProof/>
                <w:webHidden/>
              </w:rPr>
            </w:r>
            <w:r>
              <w:rPr>
                <w:noProof/>
                <w:webHidden/>
              </w:rPr>
              <w:fldChar w:fldCharType="separate"/>
            </w:r>
            <w:r>
              <w:rPr>
                <w:noProof/>
                <w:webHidden/>
              </w:rPr>
              <w:t>5</w:t>
            </w:r>
            <w:r>
              <w:rPr>
                <w:noProof/>
                <w:webHidden/>
              </w:rPr>
              <w:fldChar w:fldCharType="end"/>
            </w:r>
          </w:hyperlink>
        </w:p>
        <w:p w14:paraId="72A0A0B4" w14:textId="77777777" w:rsidR="00B8455B" w:rsidRDefault="00B8455B">
          <w:pPr>
            <w:pStyle w:val="Obsah3"/>
            <w:tabs>
              <w:tab w:val="right" w:leader="dot" w:pos="9380"/>
            </w:tabs>
            <w:rPr>
              <w:rFonts w:asciiTheme="minorHAnsi" w:eastAsiaTheme="minorEastAsia" w:hAnsiTheme="minorHAnsi" w:cstheme="minorBidi"/>
              <w:noProof/>
              <w:lang w:bidi="ar-SA"/>
            </w:rPr>
          </w:pPr>
          <w:hyperlink w:anchor="_Toc52536367" w:history="1">
            <w:r w:rsidRPr="00BF1EA7">
              <w:rPr>
                <w:rStyle w:val="Hypertextovodkaz"/>
                <w:noProof/>
              </w:rPr>
              <w:t>Osoby oprávněné zprostředkovávat pojištění:</w:t>
            </w:r>
            <w:r>
              <w:rPr>
                <w:noProof/>
                <w:webHidden/>
              </w:rPr>
              <w:tab/>
            </w:r>
            <w:r>
              <w:rPr>
                <w:noProof/>
                <w:webHidden/>
              </w:rPr>
              <w:fldChar w:fldCharType="begin"/>
            </w:r>
            <w:r>
              <w:rPr>
                <w:noProof/>
                <w:webHidden/>
              </w:rPr>
              <w:instrText xml:space="preserve"> PAGEREF _Toc52536367 \h </w:instrText>
            </w:r>
            <w:r>
              <w:rPr>
                <w:noProof/>
                <w:webHidden/>
              </w:rPr>
            </w:r>
            <w:r>
              <w:rPr>
                <w:noProof/>
                <w:webHidden/>
              </w:rPr>
              <w:fldChar w:fldCharType="separate"/>
            </w:r>
            <w:r>
              <w:rPr>
                <w:noProof/>
                <w:webHidden/>
              </w:rPr>
              <w:t>5</w:t>
            </w:r>
            <w:r>
              <w:rPr>
                <w:noProof/>
                <w:webHidden/>
              </w:rPr>
              <w:fldChar w:fldCharType="end"/>
            </w:r>
          </w:hyperlink>
        </w:p>
        <w:p w14:paraId="17421254"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68" w:history="1">
            <w:r w:rsidRPr="00BF1EA7">
              <w:rPr>
                <w:rStyle w:val="Hypertextovodkaz"/>
                <w:noProof/>
                <w:w w:val="99"/>
              </w:rPr>
              <w:t>3</w:t>
            </w:r>
            <w:r>
              <w:rPr>
                <w:rFonts w:asciiTheme="minorHAnsi" w:eastAsiaTheme="minorEastAsia" w:hAnsiTheme="minorHAnsi" w:cstheme="minorBidi"/>
                <w:b w:val="0"/>
                <w:bCs w:val="0"/>
                <w:noProof/>
                <w:sz w:val="22"/>
                <w:szCs w:val="22"/>
                <w:lang w:bidi="ar-SA"/>
              </w:rPr>
              <w:tab/>
            </w:r>
            <w:r w:rsidRPr="00BF1EA7">
              <w:rPr>
                <w:rStyle w:val="Hypertextovodkaz"/>
                <w:noProof/>
              </w:rPr>
              <w:t xml:space="preserve">Před uzavřením pojistné smlouvy nebo při její změně je </w:t>
            </w:r>
            <w:r w:rsidRPr="00BF1EA7">
              <w:rPr>
                <w:rStyle w:val="Hypertextovodkaz"/>
                <w:noProof/>
                <w:spacing w:val="3"/>
              </w:rPr>
              <w:t>VZ,</w:t>
            </w:r>
            <w:r w:rsidRPr="00BF1EA7">
              <w:rPr>
                <w:rStyle w:val="Hypertextovodkaz"/>
                <w:noProof/>
                <w:spacing w:val="-26"/>
              </w:rPr>
              <w:t xml:space="preserve"> </w:t>
            </w:r>
            <w:r w:rsidRPr="00BF1EA7">
              <w:rPr>
                <w:rStyle w:val="Hypertextovodkaz"/>
                <w:noProof/>
              </w:rPr>
              <w:t>DPZ</w:t>
            </w:r>
            <w:r>
              <w:rPr>
                <w:noProof/>
                <w:webHidden/>
              </w:rPr>
              <w:tab/>
            </w:r>
            <w:r>
              <w:rPr>
                <w:noProof/>
                <w:webHidden/>
              </w:rPr>
              <w:fldChar w:fldCharType="begin"/>
            </w:r>
            <w:r>
              <w:rPr>
                <w:noProof/>
                <w:webHidden/>
              </w:rPr>
              <w:instrText xml:space="preserve"> PAGEREF _Toc52536368 \h </w:instrText>
            </w:r>
            <w:r>
              <w:rPr>
                <w:noProof/>
                <w:webHidden/>
              </w:rPr>
            </w:r>
            <w:r>
              <w:rPr>
                <w:noProof/>
                <w:webHidden/>
              </w:rPr>
              <w:fldChar w:fldCharType="separate"/>
            </w:r>
            <w:r>
              <w:rPr>
                <w:noProof/>
                <w:webHidden/>
              </w:rPr>
              <w:t>7</w:t>
            </w:r>
            <w:r>
              <w:rPr>
                <w:noProof/>
                <w:webHidden/>
              </w:rPr>
              <w:fldChar w:fldCharType="end"/>
            </w:r>
          </w:hyperlink>
        </w:p>
        <w:p w14:paraId="5CC5DA95"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69" w:history="1">
            <w:r w:rsidRPr="00BF1EA7">
              <w:rPr>
                <w:rStyle w:val="Hypertextovodkaz"/>
                <w:noProof/>
                <w:spacing w:val="-1"/>
              </w:rPr>
              <w:t>3.1</w:t>
            </w:r>
            <w:r>
              <w:rPr>
                <w:rFonts w:asciiTheme="minorHAnsi" w:eastAsiaTheme="minorEastAsia" w:hAnsiTheme="minorHAnsi" w:cstheme="minorBidi"/>
                <w:noProof/>
                <w:sz w:val="22"/>
                <w:szCs w:val="22"/>
                <w:lang w:bidi="ar-SA"/>
              </w:rPr>
              <w:tab/>
            </w:r>
            <w:r w:rsidRPr="00BF1EA7">
              <w:rPr>
                <w:rStyle w:val="Hypertextovodkaz"/>
                <w:noProof/>
              </w:rPr>
              <w:t>VZ, DPZ a pracovník je povinen zákazníka informovat i s ohledem na ustanovení § 90 odst. 5 ZDPZ například</w:t>
            </w:r>
            <w:r w:rsidRPr="00BF1EA7">
              <w:rPr>
                <w:rStyle w:val="Hypertextovodkaz"/>
                <w:noProof/>
                <w:spacing w:val="-12"/>
              </w:rPr>
              <w:t xml:space="preserve"> </w:t>
            </w:r>
            <w:r w:rsidRPr="00BF1EA7">
              <w:rPr>
                <w:rStyle w:val="Hypertextovodkaz"/>
                <w:noProof/>
              </w:rPr>
              <w:t>o:</w:t>
            </w:r>
            <w:r>
              <w:rPr>
                <w:noProof/>
                <w:webHidden/>
              </w:rPr>
              <w:tab/>
            </w:r>
            <w:r>
              <w:rPr>
                <w:noProof/>
                <w:webHidden/>
              </w:rPr>
              <w:fldChar w:fldCharType="begin"/>
            </w:r>
            <w:r>
              <w:rPr>
                <w:noProof/>
                <w:webHidden/>
              </w:rPr>
              <w:instrText xml:space="preserve"> PAGEREF _Toc52536369 \h </w:instrText>
            </w:r>
            <w:r>
              <w:rPr>
                <w:noProof/>
                <w:webHidden/>
              </w:rPr>
            </w:r>
            <w:r>
              <w:rPr>
                <w:noProof/>
                <w:webHidden/>
              </w:rPr>
              <w:fldChar w:fldCharType="separate"/>
            </w:r>
            <w:r>
              <w:rPr>
                <w:noProof/>
                <w:webHidden/>
              </w:rPr>
              <w:t>7</w:t>
            </w:r>
            <w:r>
              <w:rPr>
                <w:noProof/>
                <w:webHidden/>
              </w:rPr>
              <w:fldChar w:fldCharType="end"/>
            </w:r>
          </w:hyperlink>
        </w:p>
        <w:p w14:paraId="2D5F7D91"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0" w:history="1">
            <w:r w:rsidRPr="00BF1EA7">
              <w:rPr>
                <w:rStyle w:val="Hypertextovodkaz"/>
                <w:noProof/>
                <w:spacing w:val="-1"/>
              </w:rPr>
              <w:t>3.2</w:t>
            </w:r>
            <w:r>
              <w:rPr>
                <w:rFonts w:asciiTheme="minorHAnsi" w:eastAsiaTheme="minorEastAsia" w:hAnsiTheme="minorHAnsi" w:cstheme="minorBidi"/>
                <w:noProof/>
                <w:sz w:val="22"/>
                <w:szCs w:val="22"/>
                <w:lang w:bidi="ar-SA"/>
              </w:rPr>
              <w:tab/>
            </w:r>
            <w:r w:rsidRPr="00BF1EA7">
              <w:rPr>
                <w:rStyle w:val="Hypertextovodkaz"/>
                <w:noProof/>
              </w:rPr>
              <w:t>Jestliže VZ, DPZ či pracovník dává zákazníkovi doporučení, tak</w:t>
            </w:r>
            <w:r w:rsidRPr="00BF1EA7">
              <w:rPr>
                <w:rStyle w:val="Hypertextovodkaz"/>
                <w:noProof/>
                <w:spacing w:val="-17"/>
              </w:rPr>
              <w:t xml:space="preserve"> </w:t>
            </w:r>
            <w:r w:rsidRPr="00BF1EA7">
              <w:rPr>
                <w:rStyle w:val="Hypertextovodkaz"/>
                <w:noProof/>
              </w:rPr>
              <w:t>je</w:t>
            </w:r>
            <w:r>
              <w:rPr>
                <w:noProof/>
                <w:webHidden/>
              </w:rPr>
              <w:tab/>
            </w:r>
            <w:r>
              <w:rPr>
                <w:noProof/>
                <w:webHidden/>
              </w:rPr>
              <w:fldChar w:fldCharType="begin"/>
            </w:r>
            <w:r>
              <w:rPr>
                <w:noProof/>
                <w:webHidden/>
              </w:rPr>
              <w:instrText xml:space="preserve"> PAGEREF _Toc52536370 \h </w:instrText>
            </w:r>
            <w:r>
              <w:rPr>
                <w:noProof/>
                <w:webHidden/>
              </w:rPr>
            </w:r>
            <w:r>
              <w:rPr>
                <w:noProof/>
                <w:webHidden/>
              </w:rPr>
              <w:fldChar w:fldCharType="separate"/>
            </w:r>
            <w:r>
              <w:rPr>
                <w:noProof/>
                <w:webHidden/>
              </w:rPr>
              <w:t>8</w:t>
            </w:r>
            <w:r>
              <w:rPr>
                <w:noProof/>
                <w:webHidden/>
              </w:rPr>
              <w:fldChar w:fldCharType="end"/>
            </w:r>
          </w:hyperlink>
        </w:p>
        <w:p w14:paraId="4360EBAF"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1" w:history="1">
            <w:r w:rsidRPr="00BF1EA7">
              <w:rPr>
                <w:rStyle w:val="Hypertextovodkaz"/>
                <w:noProof/>
                <w:spacing w:val="-1"/>
              </w:rPr>
              <w:t>3.3</w:t>
            </w:r>
            <w:r>
              <w:rPr>
                <w:rFonts w:asciiTheme="minorHAnsi" w:eastAsiaTheme="minorEastAsia" w:hAnsiTheme="minorHAnsi" w:cstheme="minorBidi"/>
                <w:noProof/>
                <w:sz w:val="22"/>
                <w:szCs w:val="22"/>
                <w:lang w:bidi="ar-SA"/>
              </w:rPr>
              <w:tab/>
            </w:r>
            <w:r w:rsidRPr="00BF1EA7">
              <w:rPr>
                <w:rStyle w:val="Hypertextovodkaz"/>
                <w:noProof/>
              </w:rPr>
              <w:t>Jestliže VZ, DPZ či pracovník dává zákazníkovi radu, tak je povinen ji poskytnout na</w:t>
            </w:r>
            <w:r w:rsidRPr="00BF1EA7">
              <w:rPr>
                <w:rStyle w:val="Hypertextovodkaz"/>
                <w:noProof/>
                <w:spacing w:val="-4"/>
              </w:rPr>
              <w:t xml:space="preserve"> </w:t>
            </w:r>
            <w:r w:rsidRPr="00BF1EA7">
              <w:rPr>
                <w:rStyle w:val="Hypertextovodkaz"/>
                <w:noProof/>
              </w:rPr>
              <w:t>základě:</w:t>
            </w:r>
            <w:r>
              <w:rPr>
                <w:noProof/>
                <w:webHidden/>
              </w:rPr>
              <w:tab/>
            </w:r>
            <w:r>
              <w:rPr>
                <w:noProof/>
                <w:webHidden/>
              </w:rPr>
              <w:fldChar w:fldCharType="begin"/>
            </w:r>
            <w:r>
              <w:rPr>
                <w:noProof/>
                <w:webHidden/>
              </w:rPr>
              <w:instrText xml:space="preserve"> PAGEREF _Toc52536371 \h </w:instrText>
            </w:r>
            <w:r>
              <w:rPr>
                <w:noProof/>
                <w:webHidden/>
              </w:rPr>
            </w:r>
            <w:r>
              <w:rPr>
                <w:noProof/>
                <w:webHidden/>
              </w:rPr>
              <w:fldChar w:fldCharType="separate"/>
            </w:r>
            <w:r>
              <w:rPr>
                <w:noProof/>
                <w:webHidden/>
              </w:rPr>
              <w:t>8</w:t>
            </w:r>
            <w:r>
              <w:rPr>
                <w:noProof/>
                <w:webHidden/>
              </w:rPr>
              <w:fldChar w:fldCharType="end"/>
            </w:r>
          </w:hyperlink>
        </w:p>
        <w:p w14:paraId="783E6167"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2" w:history="1">
            <w:r w:rsidRPr="00BF1EA7">
              <w:rPr>
                <w:rStyle w:val="Hypertextovodkaz"/>
                <w:noProof/>
                <w:spacing w:val="-1"/>
              </w:rPr>
              <w:t>3.4</w:t>
            </w:r>
            <w:r>
              <w:rPr>
                <w:rFonts w:asciiTheme="minorHAnsi" w:eastAsiaTheme="minorEastAsia" w:hAnsiTheme="minorHAnsi" w:cstheme="minorBidi"/>
                <w:noProof/>
                <w:sz w:val="22"/>
                <w:szCs w:val="22"/>
                <w:lang w:bidi="ar-SA"/>
              </w:rPr>
              <w:tab/>
            </w:r>
            <w:r w:rsidRPr="00BF1EA7">
              <w:rPr>
                <w:rStyle w:val="Hypertextovodkaz"/>
                <w:noProof/>
              </w:rPr>
              <w:t>Před uzavřením pojistné smlouvy je VZ, DPZ a pracovník povinen, zejména na základě informací poskytnutých zákazníkem a v závislosti na charakteru sjednávaného</w:t>
            </w:r>
            <w:r w:rsidRPr="00BF1EA7">
              <w:rPr>
                <w:rStyle w:val="Hypertextovodkaz"/>
                <w:noProof/>
                <w:spacing w:val="-2"/>
              </w:rPr>
              <w:t xml:space="preserve"> </w:t>
            </w:r>
            <w:r w:rsidRPr="00BF1EA7">
              <w:rPr>
                <w:rStyle w:val="Hypertextovodkaz"/>
                <w:noProof/>
              </w:rPr>
              <w:t>pojištění:</w:t>
            </w:r>
            <w:r>
              <w:rPr>
                <w:noProof/>
                <w:webHidden/>
              </w:rPr>
              <w:tab/>
            </w:r>
            <w:r>
              <w:rPr>
                <w:noProof/>
                <w:webHidden/>
              </w:rPr>
              <w:fldChar w:fldCharType="begin"/>
            </w:r>
            <w:r>
              <w:rPr>
                <w:noProof/>
                <w:webHidden/>
              </w:rPr>
              <w:instrText xml:space="preserve"> PAGEREF _Toc52536372 \h </w:instrText>
            </w:r>
            <w:r>
              <w:rPr>
                <w:noProof/>
                <w:webHidden/>
              </w:rPr>
            </w:r>
            <w:r>
              <w:rPr>
                <w:noProof/>
                <w:webHidden/>
              </w:rPr>
              <w:fldChar w:fldCharType="separate"/>
            </w:r>
            <w:r>
              <w:rPr>
                <w:noProof/>
                <w:webHidden/>
              </w:rPr>
              <w:t>9</w:t>
            </w:r>
            <w:r>
              <w:rPr>
                <w:noProof/>
                <w:webHidden/>
              </w:rPr>
              <w:fldChar w:fldCharType="end"/>
            </w:r>
          </w:hyperlink>
        </w:p>
        <w:p w14:paraId="0C2B9B8A"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3" w:history="1">
            <w:r w:rsidRPr="00BF1EA7">
              <w:rPr>
                <w:rStyle w:val="Hypertextovodkaz"/>
                <w:noProof/>
                <w:spacing w:val="-1"/>
              </w:rPr>
              <w:t>3.5</w:t>
            </w:r>
            <w:r>
              <w:rPr>
                <w:rFonts w:asciiTheme="minorHAnsi" w:eastAsiaTheme="minorEastAsia" w:hAnsiTheme="minorHAnsi" w:cstheme="minorBidi"/>
                <w:noProof/>
                <w:sz w:val="22"/>
                <w:szCs w:val="22"/>
                <w:lang w:bidi="ar-SA"/>
              </w:rPr>
              <w:tab/>
            </w:r>
            <w:r w:rsidRPr="00BF1EA7">
              <w:rPr>
                <w:rStyle w:val="Hypertextovodkaz"/>
                <w:noProof/>
              </w:rPr>
              <w:t>Není-li dále stanoveno jinak, informace podle odstavců 2.1. až 2.4. je nutné poskytnout:</w:t>
            </w:r>
            <w:r>
              <w:rPr>
                <w:noProof/>
                <w:webHidden/>
              </w:rPr>
              <w:tab/>
            </w:r>
            <w:r>
              <w:rPr>
                <w:noProof/>
                <w:webHidden/>
              </w:rPr>
              <w:fldChar w:fldCharType="begin"/>
            </w:r>
            <w:r>
              <w:rPr>
                <w:noProof/>
                <w:webHidden/>
              </w:rPr>
              <w:instrText xml:space="preserve"> PAGEREF _Toc52536373 \h </w:instrText>
            </w:r>
            <w:r>
              <w:rPr>
                <w:noProof/>
                <w:webHidden/>
              </w:rPr>
            </w:r>
            <w:r>
              <w:rPr>
                <w:noProof/>
                <w:webHidden/>
              </w:rPr>
              <w:fldChar w:fldCharType="separate"/>
            </w:r>
            <w:r>
              <w:rPr>
                <w:noProof/>
                <w:webHidden/>
              </w:rPr>
              <w:t>9</w:t>
            </w:r>
            <w:r>
              <w:rPr>
                <w:noProof/>
                <w:webHidden/>
              </w:rPr>
              <w:fldChar w:fldCharType="end"/>
            </w:r>
          </w:hyperlink>
        </w:p>
        <w:p w14:paraId="7FFABEFE"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4" w:history="1">
            <w:r w:rsidRPr="00BF1EA7">
              <w:rPr>
                <w:rStyle w:val="Hypertextovodkaz"/>
                <w:noProof/>
                <w:spacing w:val="-1"/>
              </w:rPr>
              <w:t>3.6</w:t>
            </w:r>
            <w:r>
              <w:rPr>
                <w:rFonts w:asciiTheme="minorHAnsi" w:eastAsiaTheme="minorEastAsia" w:hAnsiTheme="minorHAnsi" w:cstheme="minorBidi"/>
                <w:noProof/>
                <w:sz w:val="22"/>
                <w:szCs w:val="22"/>
                <w:lang w:bidi="ar-SA"/>
              </w:rPr>
              <w:tab/>
            </w:r>
            <w:r w:rsidRPr="00BF1EA7">
              <w:rPr>
                <w:rStyle w:val="Hypertextovodkaz"/>
                <w:noProof/>
              </w:rPr>
              <w:t>Kontrola plnění povinností VZ, DPZ či pracovníků a metodické</w:t>
            </w:r>
            <w:r w:rsidRPr="00BF1EA7">
              <w:rPr>
                <w:rStyle w:val="Hypertextovodkaz"/>
                <w:noProof/>
                <w:spacing w:val="-13"/>
              </w:rPr>
              <w:t xml:space="preserve"> </w:t>
            </w:r>
            <w:r w:rsidRPr="00BF1EA7">
              <w:rPr>
                <w:rStyle w:val="Hypertextovodkaz"/>
                <w:noProof/>
              </w:rPr>
              <w:t>pokyny</w:t>
            </w:r>
            <w:r>
              <w:rPr>
                <w:noProof/>
                <w:webHidden/>
              </w:rPr>
              <w:tab/>
            </w:r>
            <w:r>
              <w:rPr>
                <w:noProof/>
                <w:webHidden/>
              </w:rPr>
              <w:fldChar w:fldCharType="begin"/>
            </w:r>
            <w:r>
              <w:rPr>
                <w:noProof/>
                <w:webHidden/>
              </w:rPr>
              <w:instrText xml:space="preserve"> PAGEREF _Toc52536374 \h </w:instrText>
            </w:r>
            <w:r>
              <w:rPr>
                <w:noProof/>
                <w:webHidden/>
              </w:rPr>
            </w:r>
            <w:r>
              <w:rPr>
                <w:noProof/>
                <w:webHidden/>
              </w:rPr>
              <w:fldChar w:fldCharType="separate"/>
            </w:r>
            <w:r>
              <w:rPr>
                <w:noProof/>
                <w:webHidden/>
              </w:rPr>
              <w:t>9</w:t>
            </w:r>
            <w:r>
              <w:rPr>
                <w:noProof/>
                <w:webHidden/>
              </w:rPr>
              <w:fldChar w:fldCharType="end"/>
            </w:r>
          </w:hyperlink>
        </w:p>
        <w:p w14:paraId="517E0983"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75" w:history="1">
            <w:r w:rsidRPr="00BF1EA7">
              <w:rPr>
                <w:rStyle w:val="Hypertextovodkaz"/>
                <w:noProof/>
              </w:rPr>
              <w:t>4</w:t>
            </w:r>
            <w:r>
              <w:rPr>
                <w:rFonts w:asciiTheme="minorHAnsi" w:eastAsiaTheme="minorEastAsia" w:hAnsiTheme="minorHAnsi" w:cstheme="minorBidi"/>
                <w:b w:val="0"/>
                <w:bCs w:val="0"/>
                <w:noProof/>
                <w:sz w:val="22"/>
                <w:szCs w:val="22"/>
                <w:lang w:bidi="ar-SA"/>
              </w:rPr>
              <w:tab/>
            </w:r>
            <w:r w:rsidRPr="00BF1EA7">
              <w:rPr>
                <w:rStyle w:val="Hypertextovodkaz"/>
                <w:noProof/>
              </w:rPr>
              <w:t>Odborné znalosti a</w:t>
            </w:r>
            <w:r w:rsidRPr="00BF1EA7">
              <w:rPr>
                <w:rStyle w:val="Hypertextovodkaz"/>
                <w:noProof/>
                <w:spacing w:val="-3"/>
              </w:rPr>
              <w:t xml:space="preserve"> </w:t>
            </w:r>
            <w:r w:rsidRPr="00BF1EA7">
              <w:rPr>
                <w:rStyle w:val="Hypertextovodkaz"/>
                <w:noProof/>
              </w:rPr>
              <w:t>dovednosti</w:t>
            </w:r>
            <w:r>
              <w:rPr>
                <w:noProof/>
                <w:webHidden/>
              </w:rPr>
              <w:tab/>
            </w:r>
            <w:r>
              <w:rPr>
                <w:noProof/>
                <w:webHidden/>
              </w:rPr>
              <w:fldChar w:fldCharType="begin"/>
            </w:r>
            <w:r>
              <w:rPr>
                <w:noProof/>
                <w:webHidden/>
              </w:rPr>
              <w:instrText xml:space="preserve"> PAGEREF _Toc52536375 \h </w:instrText>
            </w:r>
            <w:r>
              <w:rPr>
                <w:noProof/>
                <w:webHidden/>
              </w:rPr>
            </w:r>
            <w:r>
              <w:rPr>
                <w:noProof/>
                <w:webHidden/>
              </w:rPr>
              <w:fldChar w:fldCharType="separate"/>
            </w:r>
            <w:r>
              <w:rPr>
                <w:noProof/>
                <w:webHidden/>
              </w:rPr>
              <w:t>10</w:t>
            </w:r>
            <w:r>
              <w:rPr>
                <w:noProof/>
                <w:webHidden/>
              </w:rPr>
              <w:fldChar w:fldCharType="end"/>
            </w:r>
          </w:hyperlink>
        </w:p>
        <w:p w14:paraId="6B3FCE83"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6" w:history="1">
            <w:r w:rsidRPr="00BF1EA7">
              <w:rPr>
                <w:rStyle w:val="Hypertextovodkaz"/>
                <w:noProof/>
                <w:spacing w:val="-1"/>
              </w:rPr>
              <w:t>4.1</w:t>
            </w:r>
            <w:r>
              <w:rPr>
                <w:rFonts w:asciiTheme="minorHAnsi" w:eastAsiaTheme="minorEastAsia" w:hAnsiTheme="minorHAnsi" w:cstheme="minorBidi"/>
                <w:noProof/>
                <w:sz w:val="22"/>
                <w:szCs w:val="22"/>
                <w:lang w:bidi="ar-SA"/>
              </w:rPr>
              <w:tab/>
            </w:r>
            <w:r w:rsidRPr="00BF1EA7">
              <w:rPr>
                <w:rStyle w:val="Hypertextovodkaz"/>
                <w:noProof/>
              </w:rPr>
              <w:t>Skupiny</w:t>
            </w:r>
            <w:r w:rsidRPr="00BF1EA7">
              <w:rPr>
                <w:rStyle w:val="Hypertextovodkaz"/>
                <w:noProof/>
                <w:spacing w:val="-2"/>
              </w:rPr>
              <w:t xml:space="preserve"> </w:t>
            </w:r>
            <w:r w:rsidRPr="00BF1EA7">
              <w:rPr>
                <w:rStyle w:val="Hypertextovodkaz"/>
                <w:noProof/>
              </w:rPr>
              <w:t>odbornosti</w:t>
            </w:r>
            <w:r>
              <w:rPr>
                <w:noProof/>
                <w:webHidden/>
              </w:rPr>
              <w:tab/>
            </w:r>
            <w:r>
              <w:rPr>
                <w:noProof/>
                <w:webHidden/>
              </w:rPr>
              <w:fldChar w:fldCharType="begin"/>
            </w:r>
            <w:r>
              <w:rPr>
                <w:noProof/>
                <w:webHidden/>
              </w:rPr>
              <w:instrText xml:space="preserve"> PAGEREF _Toc52536376 \h </w:instrText>
            </w:r>
            <w:r>
              <w:rPr>
                <w:noProof/>
                <w:webHidden/>
              </w:rPr>
            </w:r>
            <w:r>
              <w:rPr>
                <w:noProof/>
                <w:webHidden/>
              </w:rPr>
              <w:fldChar w:fldCharType="separate"/>
            </w:r>
            <w:r>
              <w:rPr>
                <w:noProof/>
                <w:webHidden/>
              </w:rPr>
              <w:t>11</w:t>
            </w:r>
            <w:r>
              <w:rPr>
                <w:noProof/>
                <w:webHidden/>
              </w:rPr>
              <w:fldChar w:fldCharType="end"/>
            </w:r>
          </w:hyperlink>
        </w:p>
        <w:p w14:paraId="09E27553" w14:textId="77777777" w:rsidR="00B8455B" w:rsidRDefault="00B8455B">
          <w:pPr>
            <w:pStyle w:val="Obsah3"/>
            <w:tabs>
              <w:tab w:val="right" w:leader="dot" w:pos="9380"/>
            </w:tabs>
            <w:rPr>
              <w:rFonts w:asciiTheme="minorHAnsi" w:eastAsiaTheme="minorEastAsia" w:hAnsiTheme="minorHAnsi" w:cstheme="minorBidi"/>
              <w:noProof/>
              <w:lang w:bidi="ar-SA"/>
            </w:rPr>
          </w:pPr>
          <w:hyperlink w:anchor="_Toc52536377" w:history="1">
            <w:r w:rsidRPr="00BF1EA7">
              <w:rPr>
                <w:rStyle w:val="Hypertextovodkaz"/>
                <w:noProof/>
              </w:rPr>
              <w:t>pro skupinu 2.</w:t>
            </w:r>
            <w:r>
              <w:rPr>
                <w:noProof/>
                <w:webHidden/>
              </w:rPr>
              <w:tab/>
            </w:r>
            <w:r>
              <w:rPr>
                <w:noProof/>
                <w:webHidden/>
              </w:rPr>
              <w:fldChar w:fldCharType="begin"/>
            </w:r>
            <w:r>
              <w:rPr>
                <w:noProof/>
                <w:webHidden/>
              </w:rPr>
              <w:instrText xml:space="preserve"> PAGEREF _Toc52536377 \h </w:instrText>
            </w:r>
            <w:r>
              <w:rPr>
                <w:noProof/>
                <w:webHidden/>
              </w:rPr>
            </w:r>
            <w:r>
              <w:rPr>
                <w:noProof/>
                <w:webHidden/>
              </w:rPr>
              <w:fldChar w:fldCharType="separate"/>
            </w:r>
            <w:r>
              <w:rPr>
                <w:noProof/>
                <w:webHidden/>
              </w:rPr>
              <w:t>11</w:t>
            </w:r>
            <w:r>
              <w:rPr>
                <w:noProof/>
                <w:webHidden/>
              </w:rPr>
              <w:fldChar w:fldCharType="end"/>
            </w:r>
          </w:hyperlink>
        </w:p>
        <w:p w14:paraId="4FBB9CD6"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78" w:history="1">
            <w:r w:rsidRPr="00BF1EA7">
              <w:rPr>
                <w:rStyle w:val="Hypertextovodkaz"/>
                <w:noProof/>
                <w:spacing w:val="-1"/>
              </w:rPr>
              <w:t>4.2</w:t>
            </w:r>
            <w:r>
              <w:rPr>
                <w:rFonts w:asciiTheme="minorHAnsi" w:eastAsiaTheme="minorEastAsia" w:hAnsiTheme="minorHAnsi" w:cstheme="minorBidi"/>
                <w:noProof/>
                <w:sz w:val="22"/>
                <w:szCs w:val="22"/>
                <w:lang w:bidi="ar-SA"/>
              </w:rPr>
              <w:tab/>
            </w:r>
            <w:r w:rsidRPr="00BF1EA7">
              <w:rPr>
                <w:rStyle w:val="Hypertextovodkaz"/>
                <w:noProof/>
              </w:rPr>
              <w:t>Důvěryhodnost</w:t>
            </w:r>
            <w:r>
              <w:rPr>
                <w:noProof/>
                <w:webHidden/>
              </w:rPr>
              <w:tab/>
            </w:r>
            <w:r>
              <w:rPr>
                <w:noProof/>
                <w:webHidden/>
              </w:rPr>
              <w:fldChar w:fldCharType="begin"/>
            </w:r>
            <w:r>
              <w:rPr>
                <w:noProof/>
                <w:webHidden/>
              </w:rPr>
              <w:instrText xml:space="preserve"> PAGEREF _Toc52536378 \h </w:instrText>
            </w:r>
            <w:r>
              <w:rPr>
                <w:noProof/>
                <w:webHidden/>
              </w:rPr>
            </w:r>
            <w:r>
              <w:rPr>
                <w:noProof/>
                <w:webHidden/>
              </w:rPr>
              <w:fldChar w:fldCharType="separate"/>
            </w:r>
            <w:r>
              <w:rPr>
                <w:noProof/>
                <w:webHidden/>
              </w:rPr>
              <w:t>12</w:t>
            </w:r>
            <w:r>
              <w:rPr>
                <w:noProof/>
                <w:webHidden/>
              </w:rPr>
              <w:fldChar w:fldCharType="end"/>
            </w:r>
          </w:hyperlink>
        </w:p>
        <w:p w14:paraId="6B7C939C"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79" w:history="1">
            <w:r w:rsidRPr="00BF1EA7">
              <w:rPr>
                <w:rStyle w:val="Hypertextovodkaz"/>
                <w:noProof/>
              </w:rPr>
              <w:t>5</w:t>
            </w:r>
            <w:r>
              <w:rPr>
                <w:rFonts w:asciiTheme="minorHAnsi" w:eastAsiaTheme="minorEastAsia" w:hAnsiTheme="minorHAnsi" w:cstheme="minorBidi"/>
                <w:b w:val="0"/>
                <w:bCs w:val="0"/>
                <w:noProof/>
                <w:sz w:val="22"/>
                <w:szCs w:val="22"/>
                <w:lang w:bidi="ar-SA"/>
              </w:rPr>
              <w:tab/>
            </w:r>
            <w:r w:rsidRPr="00BF1EA7">
              <w:rPr>
                <w:rStyle w:val="Hypertextovodkaz"/>
                <w:noProof/>
              </w:rPr>
              <w:t>Ostatní</w:t>
            </w:r>
            <w:r w:rsidRPr="00BF1EA7">
              <w:rPr>
                <w:rStyle w:val="Hypertextovodkaz"/>
                <w:noProof/>
                <w:spacing w:val="1"/>
              </w:rPr>
              <w:t xml:space="preserve"> </w:t>
            </w:r>
            <w:r w:rsidRPr="00BF1EA7">
              <w:rPr>
                <w:rStyle w:val="Hypertextovodkaz"/>
                <w:noProof/>
              </w:rPr>
              <w:t>podmínky</w:t>
            </w:r>
            <w:r>
              <w:rPr>
                <w:noProof/>
                <w:webHidden/>
              </w:rPr>
              <w:tab/>
            </w:r>
            <w:r>
              <w:rPr>
                <w:noProof/>
                <w:webHidden/>
              </w:rPr>
              <w:fldChar w:fldCharType="begin"/>
            </w:r>
            <w:r>
              <w:rPr>
                <w:noProof/>
                <w:webHidden/>
              </w:rPr>
              <w:instrText xml:space="preserve"> PAGEREF _Toc52536379 \h </w:instrText>
            </w:r>
            <w:r>
              <w:rPr>
                <w:noProof/>
                <w:webHidden/>
              </w:rPr>
            </w:r>
            <w:r>
              <w:rPr>
                <w:noProof/>
                <w:webHidden/>
              </w:rPr>
              <w:fldChar w:fldCharType="separate"/>
            </w:r>
            <w:r>
              <w:rPr>
                <w:noProof/>
                <w:webHidden/>
              </w:rPr>
              <w:t>12</w:t>
            </w:r>
            <w:r>
              <w:rPr>
                <w:noProof/>
                <w:webHidden/>
              </w:rPr>
              <w:fldChar w:fldCharType="end"/>
            </w:r>
          </w:hyperlink>
        </w:p>
        <w:p w14:paraId="2537A7A8"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0" w:history="1">
            <w:r w:rsidRPr="00BF1EA7">
              <w:rPr>
                <w:rStyle w:val="Hypertextovodkaz"/>
                <w:noProof/>
                <w:spacing w:val="-1"/>
              </w:rPr>
              <w:t>5.1</w:t>
            </w:r>
            <w:r>
              <w:rPr>
                <w:rFonts w:asciiTheme="minorHAnsi" w:eastAsiaTheme="minorEastAsia" w:hAnsiTheme="minorHAnsi" w:cstheme="minorBidi"/>
                <w:noProof/>
                <w:sz w:val="22"/>
                <w:szCs w:val="22"/>
                <w:lang w:bidi="ar-SA"/>
              </w:rPr>
              <w:tab/>
            </w:r>
            <w:r w:rsidRPr="00BF1EA7">
              <w:rPr>
                <w:rStyle w:val="Hypertextovodkaz"/>
                <w:noProof/>
              </w:rPr>
              <w:t>Zákaz souběhu agentské a makléřské</w:t>
            </w:r>
            <w:r w:rsidRPr="00BF1EA7">
              <w:rPr>
                <w:rStyle w:val="Hypertextovodkaz"/>
                <w:noProof/>
                <w:spacing w:val="-4"/>
              </w:rPr>
              <w:t xml:space="preserve"> </w:t>
            </w:r>
            <w:r w:rsidRPr="00BF1EA7">
              <w:rPr>
                <w:rStyle w:val="Hypertextovodkaz"/>
                <w:noProof/>
              </w:rPr>
              <w:t>činnosti</w:t>
            </w:r>
            <w:r>
              <w:rPr>
                <w:noProof/>
                <w:webHidden/>
              </w:rPr>
              <w:tab/>
            </w:r>
            <w:r>
              <w:rPr>
                <w:noProof/>
                <w:webHidden/>
              </w:rPr>
              <w:fldChar w:fldCharType="begin"/>
            </w:r>
            <w:r>
              <w:rPr>
                <w:noProof/>
                <w:webHidden/>
              </w:rPr>
              <w:instrText xml:space="preserve"> PAGEREF _Toc52536380 \h </w:instrText>
            </w:r>
            <w:r>
              <w:rPr>
                <w:noProof/>
                <w:webHidden/>
              </w:rPr>
            </w:r>
            <w:r>
              <w:rPr>
                <w:noProof/>
                <w:webHidden/>
              </w:rPr>
              <w:fldChar w:fldCharType="separate"/>
            </w:r>
            <w:r>
              <w:rPr>
                <w:noProof/>
                <w:webHidden/>
              </w:rPr>
              <w:t>12</w:t>
            </w:r>
            <w:r>
              <w:rPr>
                <w:noProof/>
                <w:webHidden/>
              </w:rPr>
              <w:fldChar w:fldCharType="end"/>
            </w:r>
          </w:hyperlink>
        </w:p>
        <w:p w14:paraId="6327A5BB"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81" w:history="1">
            <w:r w:rsidRPr="00BF1EA7">
              <w:rPr>
                <w:rStyle w:val="Hypertextovodkaz"/>
                <w:noProof/>
              </w:rPr>
              <w:t>6</w:t>
            </w:r>
            <w:r>
              <w:rPr>
                <w:rFonts w:asciiTheme="minorHAnsi" w:eastAsiaTheme="minorEastAsia" w:hAnsiTheme="minorHAnsi" w:cstheme="minorBidi"/>
                <w:b w:val="0"/>
                <w:bCs w:val="0"/>
                <w:noProof/>
                <w:sz w:val="22"/>
                <w:szCs w:val="22"/>
                <w:lang w:bidi="ar-SA"/>
              </w:rPr>
              <w:tab/>
            </w:r>
            <w:r w:rsidRPr="00BF1EA7">
              <w:rPr>
                <w:rStyle w:val="Hypertextovodkaz"/>
                <w:noProof/>
              </w:rPr>
              <w:t>Rezervotvorné</w:t>
            </w:r>
            <w:r w:rsidRPr="00BF1EA7">
              <w:rPr>
                <w:rStyle w:val="Hypertextovodkaz"/>
                <w:noProof/>
                <w:spacing w:val="-2"/>
              </w:rPr>
              <w:t xml:space="preserve"> </w:t>
            </w:r>
            <w:r w:rsidRPr="00BF1EA7">
              <w:rPr>
                <w:rStyle w:val="Hypertextovodkaz"/>
                <w:noProof/>
              </w:rPr>
              <w:t>pojištění</w:t>
            </w:r>
            <w:r>
              <w:rPr>
                <w:noProof/>
                <w:webHidden/>
              </w:rPr>
              <w:tab/>
            </w:r>
            <w:r>
              <w:rPr>
                <w:noProof/>
                <w:webHidden/>
              </w:rPr>
              <w:fldChar w:fldCharType="begin"/>
            </w:r>
            <w:r>
              <w:rPr>
                <w:noProof/>
                <w:webHidden/>
              </w:rPr>
              <w:instrText xml:space="preserve"> PAGEREF _Toc52536381 \h </w:instrText>
            </w:r>
            <w:r>
              <w:rPr>
                <w:noProof/>
                <w:webHidden/>
              </w:rPr>
            </w:r>
            <w:r>
              <w:rPr>
                <w:noProof/>
                <w:webHidden/>
              </w:rPr>
              <w:fldChar w:fldCharType="separate"/>
            </w:r>
            <w:r>
              <w:rPr>
                <w:noProof/>
                <w:webHidden/>
              </w:rPr>
              <w:t>13</w:t>
            </w:r>
            <w:r>
              <w:rPr>
                <w:noProof/>
                <w:webHidden/>
              </w:rPr>
              <w:fldChar w:fldCharType="end"/>
            </w:r>
          </w:hyperlink>
        </w:p>
        <w:p w14:paraId="030DDEA3"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2" w:history="1">
            <w:r w:rsidRPr="00BF1EA7">
              <w:rPr>
                <w:rStyle w:val="Hypertextovodkaz"/>
                <w:noProof/>
                <w:spacing w:val="-1"/>
              </w:rPr>
              <w:t>6.1</w:t>
            </w:r>
            <w:r>
              <w:rPr>
                <w:rFonts w:asciiTheme="minorHAnsi" w:eastAsiaTheme="minorEastAsia" w:hAnsiTheme="minorHAnsi" w:cstheme="minorBidi"/>
                <w:noProof/>
                <w:sz w:val="22"/>
                <w:szCs w:val="22"/>
                <w:lang w:bidi="ar-SA"/>
              </w:rPr>
              <w:tab/>
            </w:r>
            <w:r w:rsidRPr="00BF1EA7">
              <w:rPr>
                <w:rStyle w:val="Hypertextovodkaz"/>
                <w:noProof/>
              </w:rPr>
              <w:t>Rada</w:t>
            </w:r>
            <w:r>
              <w:rPr>
                <w:noProof/>
                <w:webHidden/>
              </w:rPr>
              <w:tab/>
            </w:r>
            <w:r>
              <w:rPr>
                <w:noProof/>
                <w:webHidden/>
              </w:rPr>
              <w:fldChar w:fldCharType="begin"/>
            </w:r>
            <w:r>
              <w:rPr>
                <w:noProof/>
                <w:webHidden/>
              </w:rPr>
              <w:instrText xml:space="preserve"> PAGEREF _Toc52536382 \h </w:instrText>
            </w:r>
            <w:r>
              <w:rPr>
                <w:noProof/>
                <w:webHidden/>
              </w:rPr>
            </w:r>
            <w:r>
              <w:rPr>
                <w:noProof/>
                <w:webHidden/>
              </w:rPr>
              <w:fldChar w:fldCharType="separate"/>
            </w:r>
            <w:r>
              <w:rPr>
                <w:noProof/>
                <w:webHidden/>
              </w:rPr>
              <w:t>13</w:t>
            </w:r>
            <w:r>
              <w:rPr>
                <w:noProof/>
                <w:webHidden/>
              </w:rPr>
              <w:fldChar w:fldCharType="end"/>
            </w:r>
          </w:hyperlink>
        </w:p>
        <w:p w14:paraId="4622D5AD"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3" w:history="1">
            <w:r w:rsidRPr="00BF1EA7">
              <w:rPr>
                <w:rStyle w:val="Hypertextovodkaz"/>
                <w:noProof/>
                <w:spacing w:val="-1"/>
              </w:rPr>
              <w:t>6.2</w:t>
            </w:r>
            <w:r>
              <w:rPr>
                <w:rFonts w:asciiTheme="minorHAnsi" w:eastAsiaTheme="minorEastAsia" w:hAnsiTheme="minorHAnsi" w:cstheme="minorBidi"/>
                <w:noProof/>
                <w:sz w:val="22"/>
                <w:szCs w:val="22"/>
                <w:lang w:bidi="ar-SA"/>
              </w:rPr>
              <w:tab/>
            </w:r>
            <w:r w:rsidRPr="00BF1EA7">
              <w:rPr>
                <w:rStyle w:val="Hypertextovodkaz"/>
                <w:noProof/>
              </w:rPr>
              <w:t>Analýza</w:t>
            </w:r>
            <w:r>
              <w:rPr>
                <w:noProof/>
                <w:webHidden/>
              </w:rPr>
              <w:tab/>
            </w:r>
            <w:r>
              <w:rPr>
                <w:noProof/>
                <w:webHidden/>
              </w:rPr>
              <w:fldChar w:fldCharType="begin"/>
            </w:r>
            <w:r>
              <w:rPr>
                <w:noProof/>
                <w:webHidden/>
              </w:rPr>
              <w:instrText xml:space="preserve"> PAGEREF _Toc52536383 \h </w:instrText>
            </w:r>
            <w:r>
              <w:rPr>
                <w:noProof/>
                <w:webHidden/>
              </w:rPr>
            </w:r>
            <w:r>
              <w:rPr>
                <w:noProof/>
                <w:webHidden/>
              </w:rPr>
              <w:fldChar w:fldCharType="separate"/>
            </w:r>
            <w:r>
              <w:rPr>
                <w:noProof/>
                <w:webHidden/>
              </w:rPr>
              <w:t>13</w:t>
            </w:r>
            <w:r>
              <w:rPr>
                <w:noProof/>
                <w:webHidden/>
              </w:rPr>
              <w:fldChar w:fldCharType="end"/>
            </w:r>
          </w:hyperlink>
        </w:p>
        <w:p w14:paraId="416C2C1C"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4" w:history="1">
            <w:r w:rsidRPr="00BF1EA7">
              <w:rPr>
                <w:rStyle w:val="Hypertextovodkaz"/>
                <w:noProof/>
                <w:spacing w:val="-1"/>
              </w:rPr>
              <w:t>6.3</w:t>
            </w:r>
            <w:r>
              <w:rPr>
                <w:rFonts w:asciiTheme="minorHAnsi" w:eastAsiaTheme="minorEastAsia" w:hAnsiTheme="minorHAnsi" w:cstheme="minorBidi"/>
                <w:noProof/>
                <w:sz w:val="22"/>
                <w:szCs w:val="22"/>
                <w:lang w:bidi="ar-SA"/>
              </w:rPr>
              <w:tab/>
            </w:r>
            <w:r w:rsidRPr="00BF1EA7">
              <w:rPr>
                <w:rStyle w:val="Hypertextovodkaz"/>
                <w:noProof/>
              </w:rPr>
              <w:t>Investiční profil – test</w:t>
            </w:r>
            <w:r w:rsidRPr="00BF1EA7">
              <w:rPr>
                <w:rStyle w:val="Hypertextovodkaz"/>
                <w:noProof/>
                <w:spacing w:val="-4"/>
              </w:rPr>
              <w:t xml:space="preserve"> </w:t>
            </w:r>
            <w:r w:rsidRPr="00BF1EA7">
              <w:rPr>
                <w:rStyle w:val="Hypertextovodkaz"/>
                <w:noProof/>
              </w:rPr>
              <w:t>vhodnosti</w:t>
            </w:r>
            <w:r>
              <w:rPr>
                <w:noProof/>
                <w:webHidden/>
              </w:rPr>
              <w:tab/>
            </w:r>
            <w:r>
              <w:rPr>
                <w:noProof/>
                <w:webHidden/>
              </w:rPr>
              <w:fldChar w:fldCharType="begin"/>
            </w:r>
            <w:r>
              <w:rPr>
                <w:noProof/>
                <w:webHidden/>
              </w:rPr>
              <w:instrText xml:space="preserve"> PAGEREF _Toc52536384 \h </w:instrText>
            </w:r>
            <w:r>
              <w:rPr>
                <w:noProof/>
                <w:webHidden/>
              </w:rPr>
            </w:r>
            <w:r>
              <w:rPr>
                <w:noProof/>
                <w:webHidden/>
              </w:rPr>
              <w:fldChar w:fldCharType="separate"/>
            </w:r>
            <w:r>
              <w:rPr>
                <w:noProof/>
                <w:webHidden/>
              </w:rPr>
              <w:t>14</w:t>
            </w:r>
            <w:r>
              <w:rPr>
                <w:noProof/>
                <w:webHidden/>
              </w:rPr>
              <w:fldChar w:fldCharType="end"/>
            </w:r>
          </w:hyperlink>
        </w:p>
        <w:p w14:paraId="6DE50BFB"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5" w:history="1">
            <w:r w:rsidRPr="00BF1EA7">
              <w:rPr>
                <w:rStyle w:val="Hypertextovodkaz"/>
                <w:noProof/>
                <w:spacing w:val="-1"/>
              </w:rPr>
              <w:t>6.4</w:t>
            </w:r>
            <w:r>
              <w:rPr>
                <w:rFonts w:asciiTheme="minorHAnsi" w:eastAsiaTheme="minorEastAsia" w:hAnsiTheme="minorHAnsi" w:cstheme="minorBidi"/>
                <w:noProof/>
                <w:sz w:val="22"/>
                <w:szCs w:val="22"/>
                <w:lang w:bidi="ar-SA"/>
              </w:rPr>
              <w:tab/>
            </w:r>
            <w:r w:rsidRPr="00BF1EA7">
              <w:rPr>
                <w:rStyle w:val="Hypertextovodkaz"/>
                <w:noProof/>
              </w:rPr>
              <w:t>Prohlášení</w:t>
            </w:r>
            <w:r w:rsidRPr="00BF1EA7">
              <w:rPr>
                <w:rStyle w:val="Hypertextovodkaz"/>
                <w:noProof/>
                <w:spacing w:val="-1"/>
              </w:rPr>
              <w:t xml:space="preserve"> </w:t>
            </w:r>
            <w:r w:rsidRPr="00BF1EA7">
              <w:rPr>
                <w:rStyle w:val="Hypertextovodkaz"/>
                <w:noProof/>
              </w:rPr>
              <w:t>vhodnosti</w:t>
            </w:r>
            <w:r>
              <w:rPr>
                <w:noProof/>
                <w:webHidden/>
              </w:rPr>
              <w:tab/>
            </w:r>
            <w:r>
              <w:rPr>
                <w:noProof/>
                <w:webHidden/>
              </w:rPr>
              <w:fldChar w:fldCharType="begin"/>
            </w:r>
            <w:r>
              <w:rPr>
                <w:noProof/>
                <w:webHidden/>
              </w:rPr>
              <w:instrText xml:space="preserve"> PAGEREF _Toc52536385 \h </w:instrText>
            </w:r>
            <w:r>
              <w:rPr>
                <w:noProof/>
                <w:webHidden/>
              </w:rPr>
            </w:r>
            <w:r>
              <w:rPr>
                <w:noProof/>
                <w:webHidden/>
              </w:rPr>
              <w:fldChar w:fldCharType="separate"/>
            </w:r>
            <w:r>
              <w:rPr>
                <w:noProof/>
                <w:webHidden/>
              </w:rPr>
              <w:t>15</w:t>
            </w:r>
            <w:r>
              <w:rPr>
                <w:noProof/>
                <w:webHidden/>
              </w:rPr>
              <w:fldChar w:fldCharType="end"/>
            </w:r>
          </w:hyperlink>
        </w:p>
        <w:p w14:paraId="070985E9" w14:textId="77777777" w:rsidR="00B8455B" w:rsidRDefault="00B8455B">
          <w:pPr>
            <w:pStyle w:val="Obsah3"/>
            <w:tabs>
              <w:tab w:val="right" w:leader="dot" w:pos="9380"/>
            </w:tabs>
            <w:rPr>
              <w:rFonts w:asciiTheme="minorHAnsi" w:eastAsiaTheme="minorEastAsia" w:hAnsiTheme="minorHAnsi" w:cstheme="minorBidi"/>
              <w:noProof/>
              <w:lang w:bidi="ar-SA"/>
            </w:rPr>
          </w:pPr>
          <w:hyperlink w:anchor="_Toc52536386" w:history="1">
            <w:r w:rsidRPr="00BF1EA7">
              <w:rPr>
                <w:rStyle w:val="Hypertextovodkaz"/>
                <w:noProof/>
              </w:rPr>
              <w:t>Automatizované poradenství</w:t>
            </w:r>
            <w:r>
              <w:rPr>
                <w:noProof/>
                <w:webHidden/>
              </w:rPr>
              <w:tab/>
            </w:r>
            <w:r>
              <w:rPr>
                <w:noProof/>
                <w:webHidden/>
              </w:rPr>
              <w:fldChar w:fldCharType="begin"/>
            </w:r>
            <w:r>
              <w:rPr>
                <w:noProof/>
                <w:webHidden/>
              </w:rPr>
              <w:instrText xml:space="preserve"> PAGEREF _Toc52536386 \h </w:instrText>
            </w:r>
            <w:r>
              <w:rPr>
                <w:noProof/>
                <w:webHidden/>
              </w:rPr>
            </w:r>
            <w:r>
              <w:rPr>
                <w:noProof/>
                <w:webHidden/>
              </w:rPr>
              <w:fldChar w:fldCharType="separate"/>
            </w:r>
            <w:r>
              <w:rPr>
                <w:noProof/>
                <w:webHidden/>
              </w:rPr>
              <w:t>16</w:t>
            </w:r>
            <w:r>
              <w:rPr>
                <w:noProof/>
                <w:webHidden/>
              </w:rPr>
              <w:fldChar w:fldCharType="end"/>
            </w:r>
          </w:hyperlink>
        </w:p>
        <w:p w14:paraId="1362FA83"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7" w:history="1">
            <w:r w:rsidRPr="00BF1EA7">
              <w:rPr>
                <w:rStyle w:val="Hypertextovodkaz"/>
                <w:noProof/>
                <w:spacing w:val="-1"/>
              </w:rPr>
              <w:t>6.5</w:t>
            </w:r>
            <w:r>
              <w:rPr>
                <w:rFonts w:asciiTheme="minorHAnsi" w:eastAsiaTheme="minorEastAsia" w:hAnsiTheme="minorHAnsi" w:cstheme="minorBidi"/>
                <w:noProof/>
                <w:sz w:val="22"/>
                <w:szCs w:val="22"/>
                <w:lang w:bidi="ar-SA"/>
              </w:rPr>
              <w:tab/>
            </w:r>
            <w:r w:rsidRPr="00BF1EA7">
              <w:rPr>
                <w:rStyle w:val="Hypertextovodkaz"/>
                <w:noProof/>
              </w:rPr>
              <w:t>Odmítnutí</w:t>
            </w:r>
            <w:r w:rsidRPr="00BF1EA7">
              <w:rPr>
                <w:rStyle w:val="Hypertextovodkaz"/>
                <w:noProof/>
                <w:spacing w:val="-1"/>
              </w:rPr>
              <w:t xml:space="preserve"> </w:t>
            </w:r>
            <w:r w:rsidRPr="00BF1EA7">
              <w:rPr>
                <w:rStyle w:val="Hypertextovodkaz"/>
                <w:noProof/>
              </w:rPr>
              <w:t>rady</w:t>
            </w:r>
            <w:r>
              <w:rPr>
                <w:noProof/>
                <w:webHidden/>
              </w:rPr>
              <w:tab/>
            </w:r>
            <w:r>
              <w:rPr>
                <w:noProof/>
                <w:webHidden/>
              </w:rPr>
              <w:fldChar w:fldCharType="begin"/>
            </w:r>
            <w:r>
              <w:rPr>
                <w:noProof/>
                <w:webHidden/>
              </w:rPr>
              <w:instrText xml:space="preserve"> PAGEREF _Toc52536387 \h </w:instrText>
            </w:r>
            <w:r>
              <w:rPr>
                <w:noProof/>
                <w:webHidden/>
              </w:rPr>
            </w:r>
            <w:r>
              <w:rPr>
                <w:noProof/>
                <w:webHidden/>
              </w:rPr>
              <w:fldChar w:fldCharType="separate"/>
            </w:r>
            <w:r>
              <w:rPr>
                <w:noProof/>
                <w:webHidden/>
              </w:rPr>
              <w:t>16</w:t>
            </w:r>
            <w:r>
              <w:rPr>
                <w:noProof/>
                <w:webHidden/>
              </w:rPr>
              <w:fldChar w:fldCharType="end"/>
            </w:r>
          </w:hyperlink>
        </w:p>
        <w:p w14:paraId="57313646" w14:textId="77777777" w:rsidR="00B8455B" w:rsidRDefault="00B8455B">
          <w:pPr>
            <w:pStyle w:val="Obsah3"/>
            <w:tabs>
              <w:tab w:val="right" w:leader="dot" w:pos="9380"/>
            </w:tabs>
            <w:rPr>
              <w:rFonts w:asciiTheme="minorHAnsi" w:eastAsiaTheme="minorEastAsia" w:hAnsiTheme="minorHAnsi" w:cstheme="minorBidi"/>
              <w:noProof/>
              <w:lang w:bidi="ar-SA"/>
            </w:rPr>
          </w:pPr>
          <w:hyperlink w:anchor="_Toc52536388" w:history="1">
            <w:r w:rsidRPr="00BF1EA7">
              <w:rPr>
                <w:rStyle w:val="Hypertextovodkaz"/>
                <w:noProof/>
              </w:rPr>
              <w:t>TEST PŘIMĚŘENOSTI</w:t>
            </w:r>
            <w:r>
              <w:rPr>
                <w:noProof/>
                <w:webHidden/>
              </w:rPr>
              <w:tab/>
            </w:r>
            <w:r>
              <w:rPr>
                <w:noProof/>
                <w:webHidden/>
              </w:rPr>
              <w:fldChar w:fldCharType="begin"/>
            </w:r>
            <w:r>
              <w:rPr>
                <w:noProof/>
                <w:webHidden/>
              </w:rPr>
              <w:instrText xml:space="preserve"> PAGEREF _Toc52536388 \h </w:instrText>
            </w:r>
            <w:r>
              <w:rPr>
                <w:noProof/>
                <w:webHidden/>
              </w:rPr>
            </w:r>
            <w:r>
              <w:rPr>
                <w:noProof/>
                <w:webHidden/>
              </w:rPr>
              <w:fldChar w:fldCharType="separate"/>
            </w:r>
            <w:r>
              <w:rPr>
                <w:noProof/>
                <w:webHidden/>
              </w:rPr>
              <w:t>16</w:t>
            </w:r>
            <w:r>
              <w:rPr>
                <w:noProof/>
                <w:webHidden/>
              </w:rPr>
              <w:fldChar w:fldCharType="end"/>
            </w:r>
          </w:hyperlink>
        </w:p>
        <w:p w14:paraId="15FC0E99" w14:textId="77777777" w:rsidR="00B8455B" w:rsidRDefault="00B8455B">
          <w:pPr>
            <w:pStyle w:val="Obsah2"/>
            <w:tabs>
              <w:tab w:val="left" w:pos="1010"/>
              <w:tab w:val="right" w:leader="dot" w:pos="9380"/>
            </w:tabs>
            <w:rPr>
              <w:rFonts w:asciiTheme="minorHAnsi" w:eastAsiaTheme="minorEastAsia" w:hAnsiTheme="minorHAnsi" w:cstheme="minorBidi"/>
              <w:noProof/>
              <w:sz w:val="22"/>
              <w:szCs w:val="22"/>
              <w:lang w:bidi="ar-SA"/>
            </w:rPr>
          </w:pPr>
          <w:hyperlink w:anchor="_Toc52536389" w:history="1">
            <w:r w:rsidRPr="00BF1EA7">
              <w:rPr>
                <w:rStyle w:val="Hypertextovodkaz"/>
                <w:noProof/>
                <w:spacing w:val="-1"/>
              </w:rPr>
              <w:t>6.6</w:t>
            </w:r>
            <w:r>
              <w:rPr>
                <w:rFonts w:asciiTheme="minorHAnsi" w:eastAsiaTheme="minorEastAsia" w:hAnsiTheme="minorHAnsi" w:cstheme="minorBidi"/>
                <w:noProof/>
                <w:sz w:val="22"/>
                <w:szCs w:val="22"/>
                <w:lang w:bidi="ar-SA"/>
              </w:rPr>
              <w:tab/>
            </w:r>
            <w:r w:rsidRPr="00BF1EA7">
              <w:rPr>
                <w:rStyle w:val="Hypertextovodkaz"/>
                <w:noProof/>
              </w:rPr>
              <w:t>Distribuce pojistných</w:t>
            </w:r>
            <w:r w:rsidRPr="00BF1EA7">
              <w:rPr>
                <w:rStyle w:val="Hypertextovodkaz"/>
                <w:noProof/>
                <w:spacing w:val="-6"/>
              </w:rPr>
              <w:t xml:space="preserve"> </w:t>
            </w:r>
            <w:r w:rsidRPr="00BF1EA7">
              <w:rPr>
                <w:rStyle w:val="Hypertextovodkaz"/>
                <w:noProof/>
              </w:rPr>
              <w:t>produktů</w:t>
            </w:r>
            <w:r>
              <w:rPr>
                <w:noProof/>
                <w:webHidden/>
              </w:rPr>
              <w:tab/>
            </w:r>
            <w:r>
              <w:rPr>
                <w:noProof/>
                <w:webHidden/>
              </w:rPr>
              <w:fldChar w:fldCharType="begin"/>
            </w:r>
            <w:r>
              <w:rPr>
                <w:noProof/>
                <w:webHidden/>
              </w:rPr>
              <w:instrText xml:space="preserve"> PAGEREF _Toc52536389 \h </w:instrText>
            </w:r>
            <w:r>
              <w:rPr>
                <w:noProof/>
                <w:webHidden/>
              </w:rPr>
            </w:r>
            <w:r>
              <w:rPr>
                <w:noProof/>
                <w:webHidden/>
              </w:rPr>
              <w:fldChar w:fldCharType="separate"/>
            </w:r>
            <w:r>
              <w:rPr>
                <w:noProof/>
                <w:webHidden/>
              </w:rPr>
              <w:t>17</w:t>
            </w:r>
            <w:r>
              <w:rPr>
                <w:noProof/>
                <w:webHidden/>
              </w:rPr>
              <w:fldChar w:fldCharType="end"/>
            </w:r>
          </w:hyperlink>
        </w:p>
        <w:p w14:paraId="01C8BE08" w14:textId="77777777" w:rsidR="00B8455B" w:rsidRDefault="00B8455B">
          <w:pPr>
            <w:pStyle w:val="Obsah1"/>
            <w:tabs>
              <w:tab w:val="right" w:leader="dot" w:pos="9380"/>
            </w:tabs>
            <w:rPr>
              <w:rFonts w:asciiTheme="minorHAnsi" w:eastAsiaTheme="minorEastAsia" w:hAnsiTheme="minorHAnsi" w:cstheme="minorBidi"/>
              <w:b w:val="0"/>
              <w:bCs w:val="0"/>
              <w:noProof/>
              <w:sz w:val="22"/>
              <w:szCs w:val="22"/>
              <w:lang w:bidi="ar-SA"/>
            </w:rPr>
          </w:pPr>
          <w:hyperlink w:anchor="_Toc52536390" w:history="1">
            <w:r w:rsidRPr="00BF1EA7">
              <w:rPr>
                <w:rStyle w:val="Hypertextovodkaz"/>
                <w:noProof/>
              </w:rPr>
              <w:t>7</w:t>
            </w:r>
            <w:r>
              <w:rPr>
                <w:rFonts w:asciiTheme="minorHAnsi" w:eastAsiaTheme="minorEastAsia" w:hAnsiTheme="minorHAnsi" w:cstheme="minorBidi"/>
                <w:b w:val="0"/>
                <w:bCs w:val="0"/>
                <w:noProof/>
                <w:sz w:val="22"/>
                <w:szCs w:val="22"/>
                <w:lang w:bidi="ar-SA"/>
              </w:rPr>
              <w:tab/>
            </w:r>
            <w:r w:rsidRPr="00BF1EA7">
              <w:rPr>
                <w:rStyle w:val="Hypertextovodkaz"/>
                <w:noProof/>
              </w:rPr>
              <w:t>Ukončení spolupráce s vázaným zástupcem /</w:t>
            </w:r>
            <w:r w:rsidRPr="00BF1EA7">
              <w:rPr>
                <w:rStyle w:val="Hypertextovodkaz"/>
                <w:noProof/>
                <w:spacing w:val="-28"/>
              </w:rPr>
              <w:t xml:space="preserve"> </w:t>
            </w:r>
            <w:r w:rsidRPr="00BF1EA7">
              <w:rPr>
                <w:rStyle w:val="Hypertextovodkaz"/>
                <w:noProof/>
              </w:rPr>
              <w:t>doplňkovým pojišťovacím</w:t>
            </w:r>
            <w:r w:rsidRPr="00BF1EA7">
              <w:rPr>
                <w:rStyle w:val="Hypertextovodkaz"/>
                <w:noProof/>
                <w:spacing w:val="-1"/>
              </w:rPr>
              <w:t xml:space="preserve"> </w:t>
            </w:r>
            <w:r w:rsidRPr="00BF1EA7">
              <w:rPr>
                <w:rStyle w:val="Hypertextovodkaz"/>
                <w:noProof/>
              </w:rPr>
              <w:t>zprostředkovatelem</w:t>
            </w:r>
            <w:r>
              <w:rPr>
                <w:noProof/>
                <w:webHidden/>
              </w:rPr>
              <w:tab/>
            </w:r>
            <w:r>
              <w:rPr>
                <w:noProof/>
                <w:webHidden/>
              </w:rPr>
              <w:fldChar w:fldCharType="begin"/>
            </w:r>
            <w:r>
              <w:rPr>
                <w:noProof/>
                <w:webHidden/>
              </w:rPr>
              <w:instrText xml:space="preserve"> PAGEREF _Toc52536390 \h </w:instrText>
            </w:r>
            <w:r>
              <w:rPr>
                <w:noProof/>
                <w:webHidden/>
              </w:rPr>
            </w:r>
            <w:r>
              <w:rPr>
                <w:noProof/>
                <w:webHidden/>
              </w:rPr>
              <w:fldChar w:fldCharType="separate"/>
            </w:r>
            <w:r>
              <w:rPr>
                <w:noProof/>
                <w:webHidden/>
              </w:rPr>
              <w:t>18</w:t>
            </w:r>
            <w:r>
              <w:rPr>
                <w:noProof/>
                <w:webHidden/>
              </w:rPr>
              <w:fldChar w:fldCharType="end"/>
            </w:r>
          </w:hyperlink>
        </w:p>
        <w:p w14:paraId="37BD4947" w14:textId="7C7B0240" w:rsidR="005A65F0" w:rsidRDefault="005A65F0">
          <w:r>
            <w:rPr>
              <w:b/>
              <w:bCs/>
            </w:rPr>
            <w:fldChar w:fldCharType="end"/>
          </w:r>
        </w:p>
      </w:sdtContent>
    </w:sdt>
    <w:p w14:paraId="39BA00A4" w14:textId="2C33DC2D" w:rsidR="005A65F0" w:rsidRDefault="005A65F0">
      <w:r>
        <w:br w:type="page"/>
      </w:r>
    </w:p>
    <w:p w14:paraId="5C927C2B" w14:textId="77777777" w:rsidR="00A83FFF" w:rsidRDefault="00A83FFF">
      <w:pPr>
        <w:spacing w:line="288" w:lineRule="auto"/>
        <w:sectPr w:rsidR="00A83FFF" w:rsidSect="005A65F0">
          <w:type w:val="continuous"/>
          <w:pgSz w:w="11910" w:h="16840"/>
          <w:pgMar w:top="709" w:right="1260" w:bottom="1468" w:left="1260" w:header="708" w:footer="708" w:gutter="0"/>
          <w:cols w:space="708"/>
        </w:sectPr>
      </w:pPr>
    </w:p>
    <w:p w14:paraId="7F172B47" w14:textId="0F7FF24F" w:rsidR="00A83FFF" w:rsidRDefault="00A02580">
      <w:pPr>
        <w:pStyle w:val="Nadpis1"/>
        <w:numPr>
          <w:ilvl w:val="0"/>
          <w:numId w:val="17"/>
        </w:numPr>
        <w:tabs>
          <w:tab w:val="left" w:pos="591"/>
        </w:tabs>
        <w:jc w:val="both"/>
      </w:pPr>
      <w:bookmarkStart w:id="1" w:name="_Toc52536364"/>
      <w:r>
        <w:rPr>
          <w:color w:val="003961"/>
        </w:rPr>
        <w:lastRenderedPageBreak/>
        <w:t>Předmět a účel metodického pokynu</w:t>
      </w:r>
      <w:bookmarkEnd w:id="1"/>
    </w:p>
    <w:p w14:paraId="36E430F0" w14:textId="77777777" w:rsidR="00A83FFF" w:rsidRDefault="00A02580">
      <w:pPr>
        <w:pStyle w:val="Zkladntext"/>
        <w:spacing w:before="197" w:line="288" w:lineRule="auto"/>
        <w:ind w:left="158" w:right="154"/>
        <w:jc w:val="both"/>
      </w:pPr>
      <w:r>
        <w:t>Tento metodický pokyn upravuje práva a povinnosti doplňkových pojišťovacích zprostředkovatelů (dále jen „DPZ“), vázaných zástupců (dále jen „VZ“) a pracovníků (dále jen</w:t>
      </w:r>
    </w:p>
    <w:p w14:paraId="6B3641A0" w14:textId="1D747547" w:rsidR="00A83FFF" w:rsidRDefault="00A02580">
      <w:pPr>
        <w:pStyle w:val="Zkladntext"/>
        <w:spacing w:line="288" w:lineRule="auto"/>
        <w:ind w:left="158" w:right="153"/>
        <w:jc w:val="both"/>
      </w:pPr>
      <w:r>
        <w:t xml:space="preserve">„pracovník“) spolupracujících se společností </w:t>
      </w:r>
      <w:r w:rsidR="00F80951" w:rsidRPr="00F80951">
        <w:t>ALLFIN PRO Holding a.s.</w:t>
      </w:r>
      <w:r>
        <w:t xml:space="preserve">, se sídlem </w:t>
      </w:r>
      <w:r w:rsidR="00F80951" w:rsidRPr="00F80951">
        <w:t>Zahradní 2475/57, 326 00 Plzeň</w:t>
      </w:r>
      <w:r w:rsidR="00911B22" w:rsidRPr="00911B22">
        <w:t xml:space="preserve">, </w:t>
      </w:r>
      <w:r>
        <w:t xml:space="preserve">IČ: </w:t>
      </w:r>
      <w:r w:rsidR="00F80951" w:rsidRPr="00F80951">
        <w:t>286 04 911</w:t>
      </w:r>
      <w:r>
        <w:t xml:space="preserve">, zapsána v </w:t>
      </w:r>
      <w:r w:rsidR="00C87D03" w:rsidRPr="00C87D03">
        <w:t>OR vedeném Krajským soudem v Plzni, oddíl B, vložka 1549</w:t>
      </w:r>
      <w:r>
        <w:t>, (dále jen „</w:t>
      </w:r>
      <w:r w:rsidR="004E2C3D" w:rsidRPr="004E2C3D">
        <w:t>ALLFIN PRO Holding a.s.</w:t>
      </w:r>
      <w:r>
        <w:t xml:space="preserve">“) při zprostředkovatelské činnosti. </w:t>
      </w:r>
      <w:r w:rsidR="00594B8E" w:rsidRPr="004E2C3D">
        <w:t xml:space="preserve">ALLFIN PRO Holding a.s. </w:t>
      </w:r>
      <w:r>
        <w:t>je registrován u České národní banky jako samostatný zprostředkovatel.</w:t>
      </w:r>
    </w:p>
    <w:p w14:paraId="1B807A2F" w14:textId="1A50FC56" w:rsidR="00A83FFF" w:rsidRDefault="00A02580">
      <w:pPr>
        <w:pStyle w:val="Zkladntext"/>
        <w:spacing w:before="120" w:line="288" w:lineRule="auto"/>
        <w:ind w:left="158" w:right="158"/>
        <w:jc w:val="both"/>
      </w:pPr>
      <w:r>
        <w:t xml:space="preserve">VZ se v souladu s ustanovením § 15 zákona č. 170/2018 Sb., o distribuci pojištění a zajištění, ve znění pozdějších předpisů (dále jen „ZDPZ“) pro účely této směrnice rozumí ten, kdo je oprávněn zprostředkovávat pojištění na základě zápisu do registru České národní banky a uzavřel s </w:t>
      </w:r>
      <w:r w:rsidR="004E2C3D" w:rsidRPr="004E2C3D">
        <w:t xml:space="preserve">ALLFIN PRO Holding a.s. </w:t>
      </w:r>
      <w:r>
        <w:t>smlouvu o spolupráci, která má písemnou formu.</w:t>
      </w:r>
    </w:p>
    <w:p w14:paraId="2ADC15A6" w14:textId="77777777" w:rsidR="00A83FFF" w:rsidRDefault="00A02580">
      <w:pPr>
        <w:pStyle w:val="Zkladntext"/>
        <w:spacing w:before="121" w:line="288" w:lineRule="auto"/>
        <w:ind w:left="158" w:right="159"/>
        <w:jc w:val="both"/>
      </w:pPr>
      <w:r>
        <w:t>DPZ se v souladu s ustanovením § 24 ZDPZ rozumí ten, kdo je oprávněn zprostředkovávat pojištění na základě zápisu pro daného zastoupeného do registru.</w:t>
      </w:r>
    </w:p>
    <w:p w14:paraId="58373A19" w14:textId="612B31C9" w:rsidR="00A83FFF" w:rsidRDefault="00A02580">
      <w:pPr>
        <w:pStyle w:val="Zkladntext"/>
        <w:spacing w:before="120"/>
        <w:ind w:left="158"/>
        <w:jc w:val="both"/>
      </w:pPr>
      <w:r>
        <w:t xml:space="preserve">Pracovníkem se pro účely této směrnice rozumí osoba, která je v rámci </w:t>
      </w:r>
      <w:r w:rsidR="004E2C3D" w:rsidRPr="004E2C3D">
        <w:t xml:space="preserve">ALLFIN PRO Holding a.s. </w:t>
      </w:r>
      <w:r>
        <w:t>v</w:t>
      </w:r>
    </w:p>
    <w:p w14:paraId="59BCC525" w14:textId="77777777" w:rsidR="00A83FFF" w:rsidRDefault="00A02580">
      <w:pPr>
        <w:pStyle w:val="Zkladntext"/>
        <w:spacing w:before="58" w:line="288" w:lineRule="auto"/>
        <w:ind w:left="158" w:right="157"/>
        <w:jc w:val="both"/>
      </w:pPr>
      <w:r>
        <w:t>pracovněprávním vztahu, člen statutárního orgánu, jiná osoba s obdobnou působností nebo prokurista, pokud se přímo podílí na distribuci pojištění nebo je za ni odpovědná.</w:t>
      </w:r>
    </w:p>
    <w:p w14:paraId="39E40425" w14:textId="77777777" w:rsidR="00A83FFF" w:rsidRDefault="00A02580">
      <w:pPr>
        <w:pStyle w:val="Zkladntext"/>
        <w:spacing w:before="120" w:line="288" w:lineRule="auto"/>
        <w:ind w:left="158" w:right="158"/>
        <w:jc w:val="both"/>
      </w:pPr>
      <w:r>
        <w:t xml:space="preserve">Tato směrnice tvoří bližší specifikaci výhradní smlouvy o spolupráci při zprostředkování obchodu podle </w:t>
      </w:r>
      <w:proofErr w:type="spellStart"/>
      <w:r>
        <w:t>ust</w:t>
      </w:r>
      <w:proofErr w:type="spellEnd"/>
      <w:r>
        <w:t>. § 1746 odst. 2 zákona č. 89/2012 Sb., občanský zákoník, ve znění pozdějších předpisů (dále jen „</w:t>
      </w:r>
      <w:proofErr w:type="spellStart"/>
      <w:r>
        <w:t>ObčZ</w:t>
      </w:r>
      <w:proofErr w:type="spellEnd"/>
      <w:r>
        <w:t>“).</w:t>
      </w:r>
    </w:p>
    <w:p w14:paraId="7B7FC1E6" w14:textId="77777777" w:rsidR="00A83FFF" w:rsidRDefault="00A83FFF">
      <w:pPr>
        <w:pStyle w:val="Zkladntext"/>
      </w:pPr>
    </w:p>
    <w:p w14:paraId="6F3E992D" w14:textId="77777777" w:rsidR="00A83FFF" w:rsidRDefault="00A83FFF">
      <w:pPr>
        <w:pStyle w:val="Zkladntext"/>
        <w:spacing w:before="8"/>
      </w:pPr>
    </w:p>
    <w:p w14:paraId="4F8740AB" w14:textId="3346FD64" w:rsidR="00A83FFF" w:rsidRDefault="00A02580">
      <w:pPr>
        <w:pStyle w:val="Nadpis2"/>
        <w:ind w:left="158" w:firstLine="0"/>
        <w:jc w:val="both"/>
      </w:pPr>
      <w:bookmarkStart w:id="2" w:name="_Toc52536365"/>
      <w:r>
        <w:rPr>
          <w:color w:val="003961"/>
        </w:rPr>
        <w:t>1.1 Základní pojmy</w:t>
      </w:r>
      <w:bookmarkEnd w:id="2"/>
    </w:p>
    <w:p w14:paraId="12C8BA90" w14:textId="77777777" w:rsidR="00A83FFF" w:rsidRDefault="00A02580">
      <w:pPr>
        <w:spacing w:before="187"/>
        <w:ind w:left="158"/>
        <w:jc w:val="both"/>
        <w:rPr>
          <w:b/>
          <w:sz w:val="24"/>
        </w:rPr>
      </w:pPr>
      <w:r>
        <w:rPr>
          <w:b/>
          <w:color w:val="1F487C"/>
          <w:sz w:val="24"/>
        </w:rPr>
        <w:t>Distribuce pojištění</w:t>
      </w:r>
    </w:p>
    <w:p w14:paraId="39A9E301" w14:textId="77777777" w:rsidR="00A83FFF" w:rsidRDefault="00A02580">
      <w:pPr>
        <w:pStyle w:val="Zkladntext"/>
        <w:spacing w:before="158"/>
        <w:ind w:left="158"/>
        <w:jc w:val="both"/>
      </w:pPr>
      <w:r>
        <w:t>Poskytování nebo zprostředkování pojištění.</w:t>
      </w:r>
    </w:p>
    <w:p w14:paraId="45767C26" w14:textId="77777777" w:rsidR="00A83FFF" w:rsidRDefault="00A02580">
      <w:pPr>
        <w:spacing w:before="180"/>
        <w:ind w:left="158"/>
        <w:jc w:val="both"/>
        <w:rPr>
          <w:b/>
          <w:sz w:val="24"/>
        </w:rPr>
      </w:pPr>
      <w:r>
        <w:rPr>
          <w:b/>
          <w:color w:val="1F487C"/>
          <w:sz w:val="24"/>
        </w:rPr>
        <w:t>Zákazník</w:t>
      </w:r>
    </w:p>
    <w:p w14:paraId="6D858F06" w14:textId="77777777" w:rsidR="00A83FFF" w:rsidRDefault="00A02580">
      <w:pPr>
        <w:pStyle w:val="Zkladntext"/>
        <w:spacing w:before="158"/>
        <w:ind w:left="158"/>
        <w:jc w:val="both"/>
      </w:pPr>
      <w:r>
        <w:t>Pro účely této směrnice je to zájemce o pojištění, pojistník.</w:t>
      </w:r>
    </w:p>
    <w:p w14:paraId="37CCD57D" w14:textId="51B24AE9" w:rsidR="00A83FFF" w:rsidRDefault="00A02580">
      <w:pPr>
        <w:spacing w:before="177"/>
        <w:ind w:left="158"/>
        <w:jc w:val="both"/>
        <w:rPr>
          <w:b/>
          <w:sz w:val="24"/>
        </w:rPr>
      </w:pPr>
      <w:r>
        <w:rPr>
          <w:b/>
          <w:color w:val="1F487C"/>
          <w:sz w:val="24"/>
        </w:rPr>
        <w:t>Pojištěný</w:t>
      </w:r>
    </w:p>
    <w:p w14:paraId="4826DD13" w14:textId="77777777" w:rsidR="00A83FFF" w:rsidRDefault="00A83FFF">
      <w:pPr>
        <w:jc w:val="both"/>
        <w:rPr>
          <w:sz w:val="24"/>
        </w:rPr>
        <w:sectPr w:rsidR="00A83FFF">
          <w:type w:val="continuous"/>
          <w:pgSz w:w="11910" w:h="16840"/>
          <w:pgMar w:top="2260" w:right="1260" w:bottom="760" w:left="1260" w:header="708" w:footer="708" w:gutter="0"/>
          <w:cols w:space="708"/>
        </w:sectPr>
      </w:pPr>
    </w:p>
    <w:p w14:paraId="15FBF261" w14:textId="77777777" w:rsidR="00A83FFF" w:rsidRDefault="00A83FFF">
      <w:pPr>
        <w:pStyle w:val="Zkladntext"/>
        <w:rPr>
          <w:b/>
          <w:sz w:val="20"/>
        </w:rPr>
      </w:pPr>
    </w:p>
    <w:p w14:paraId="7D8E29DC" w14:textId="77777777" w:rsidR="00A83FFF" w:rsidRDefault="00A02580">
      <w:pPr>
        <w:pStyle w:val="Zkladntext"/>
        <w:spacing w:before="209" w:line="288" w:lineRule="auto"/>
        <w:ind w:left="158"/>
      </w:pPr>
      <w:r>
        <w:t>Pojištěným je osoba, na jejíž život, zdraví, majetek nebo odpovědnost nebo jinou hodnotu se pojištění vztahuje.</w:t>
      </w:r>
    </w:p>
    <w:p w14:paraId="51E8C6B8" w14:textId="77777777" w:rsidR="00A83FFF" w:rsidRDefault="00A02580">
      <w:pPr>
        <w:spacing w:before="120"/>
        <w:ind w:left="158"/>
        <w:rPr>
          <w:b/>
          <w:sz w:val="24"/>
        </w:rPr>
      </w:pPr>
      <w:r>
        <w:rPr>
          <w:b/>
          <w:color w:val="1F487C"/>
          <w:sz w:val="24"/>
        </w:rPr>
        <w:t>Pojišťovací zprostředkovatel</w:t>
      </w:r>
    </w:p>
    <w:p w14:paraId="6A1C6CF7" w14:textId="77777777" w:rsidR="00A83FFF" w:rsidRDefault="00A02580">
      <w:pPr>
        <w:pStyle w:val="Zkladntext"/>
        <w:spacing w:before="158"/>
        <w:ind w:left="158"/>
      </w:pPr>
      <w:r>
        <w:t>Ten, kdo jako podnikatel zprostředkovává pojištění nebo zajištění</w:t>
      </w:r>
    </w:p>
    <w:p w14:paraId="10A4069B" w14:textId="77777777" w:rsidR="00A83FFF" w:rsidRDefault="00A83FFF">
      <w:pPr>
        <w:pStyle w:val="Zkladntext"/>
        <w:rPr>
          <w:sz w:val="20"/>
        </w:rPr>
      </w:pPr>
    </w:p>
    <w:p w14:paraId="7F9E322F" w14:textId="77777777" w:rsidR="00A83FFF" w:rsidRDefault="00A02580">
      <w:pPr>
        <w:ind w:left="158"/>
        <w:rPr>
          <w:b/>
          <w:sz w:val="24"/>
        </w:rPr>
      </w:pPr>
      <w:r>
        <w:rPr>
          <w:b/>
          <w:color w:val="1F487C"/>
          <w:sz w:val="24"/>
        </w:rPr>
        <w:t>Odměna</w:t>
      </w:r>
    </w:p>
    <w:p w14:paraId="72F83905" w14:textId="77777777" w:rsidR="00A83FFF" w:rsidRDefault="00A02580">
      <w:pPr>
        <w:pStyle w:val="Zkladntext"/>
        <w:spacing w:before="159" w:line="288" w:lineRule="auto"/>
        <w:ind w:left="158" w:right="155"/>
        <w:jc w:val="both"/>
      </w:pPr>
      <w:r>
        <w:t>Provize,</w:t>
      </w:r>
      <w:r>
        <w:rPr>
          <w:spacing w:val="-9"/>
        </w:rPr>
        <w:t xml:space="preserve"> </w:t>
      </w:r>
      <w:r>
        <w:t>úhrada,</w:t>
      </w:r>
      <w:r>
        <w:rPr>
          <w:spacing w:val="-7"/>
        </w:rPr>
        <w:t xml:space="preserve"> </w:t>
      </w:r>
      <w:r>
        <w:t>jiná</w:t>
      </w:r>
      <w:r>
        <w:rPr>
          <w:spacing w:val="-10"/>
        </w:rPr>
        <w:t xml:space="preserve"> </w:t>
      </w:r>
      <w:r>
        <w:t>platba,</w:t>
      </w:r>
      <w:r>
        <w:rPr>
          <w:spacing w:val="-7"/>
        </w:rPr>
        <w:t xml:space="preserve"> </w:t>
      </w:r>
      <w:r>
        <w:t>včetně</w:t>
      </w:r>
      <w:r>
        <w:rPr>
          <w:spacing w:val="-9"/>
        </w:rPr>
        <w:t xml:space="preserve"> </w:t>
      </w:r>
      <w:r>
        <w:t>finanční</w:t>
      </w:r>
      <w:r>
        <w:rPr>
          <w:spacing w:val="-10"/>
        </w:rPr>
        <w:t xml:space="preserve"> </w:t>
      </w:r>
      <w:r>
        <w:t>nebo</w:t>
      </w:r>
      <w:r>
        <w:rPr>
          <w:spacing w:val="-12"/>
        </w:rPr>
        <w:t xml:space="preserve"> </w:t>
      </w:r>
      <w:r>
        <w:t>nefinanční</w:t>
      </w:r>
      <w:r>
        <w:rPr>
          <w:spacing w:val="-10"/>
        </w:rPr>
        <w:t xml:space="preserve"> </w:t>
      </w:r>
      <w:r>
        <w:t>výhody,</w:t>
      </w:r>
      <w:r>
        <w:rPr>
          <w:spacing w:val="-9"/>
        </w:rPr>
        <w:t xml:space="preserve"> </w:t>
      </w:r>
      <w:r>
        <w:t>nebo</w:t>
      </w:r>
      <w:r>
        <w:rPr>
          <w:spacing w:val="-9"/>
        </w:rPr>
        <w:t xml:space="preserve"> </w:t>
      </w:r>
      <w:r>
        <w:t>jiná</w:t>
      </w:r>
      <w:r>
        <w:rPr>
          <w:spacing w:val="-10"/>
        </w:rPr>
        <w:t xml:space="preserve"> </w:t>
      </w:r>
      <w:r>
        <w:t>pobídka,</w:t>
      </w:r>
      <w:r>
        <w:rPr>
          <w:spacing w:val="-7"/>
        </w:rPr>
        <w:t xml:space="preserve"> </w:t>
      </w:r>
      <w:r>
        <w:t>které jsou nabízeny nebo poskytovány ve vztahu k distribuovanému pojištění, a to za celou dobu trvání</w:t>
      </w:r>
      <w:r>
        <w:rPr>
          <w:spacing w:val="-3"/>
        </w:rPr>
        <w:t xml:space="preserve"> </w:t>
      </w:r>
      <w:r>
        <w:t>pojištění.</w:t>
      </w:r>
    </w:p>
    <w:p w14:paraId="37B07013" w14:textId="77777777" w:rsidR="00A83FFF" w:rsidRDefault="00A83FFF">
      <w:pPr>
        <w:pStyle w:val="Zkladntext"/>
      </w:pPr>
    </w:p>
    <w:p w14:paraId="06C85B1A" w14:textId="77777777" w:rsidR="00A83FFF" w:rsidRDefault="00A83FFF">
      <w:pPr>
        <w:pStyle w:val="Zkladntext"/>
        <w:spacing w:before="6"/>
      </w:pPr>
    </w:p>
    <w:p w14:paraId="4F5BB1E3" w14:textId="2EE235F4" w:rsidR="00A83FFF" w:rsidRDefault="00A02580">
      <w:pPr>
        <w:pStyle w:val="Nadpis1"/>
        <w:numPr>
          <w:ilvl w:val="0"/>
          <w:numId w:val="17"/>
        </w:numPr>
        <w:tabs>
          <w:tab w:val="left" w:pos="590"/>
          <w:tab w:val="left" w:pos="591"/>
        </w:tabs>
      </w:pPr>
      <w:bookmarkStart w:id="3" w:name="_Toc52536366"/>
      <w:r>
        <w:rPr>
          <w:color w:val="003961"/>
        </w:rPr>
        <w:t>Všeobecná</w:t>
      </w:r>
      <w:r>
        <w:rPr>
          <w:color w:val="003961"/>
          <w:spacing w:val="-1"/>
        </w:rPr>
        <w:t xml:space="preserve"> </w:t>
      </w:r>
      <w:r>
        <w:rPr>
          <w:color w:val="003961"/>
        </w:rPr>
        <w:t>pravidla</w:t>
      </w:r>
      <w:bookmarkEnd w:id="3"/>
    </w:p>
    <w:p w14:paraId="0BC42936" w14:textId="502FBC4C" w:rsidR="00A83FFF" w:rsidRDefault="00A02580">
      <w:pPr>
        <w:pStyle w:val="Zkladntext"/>
        <w:spacing w:before="197" w:line="288" w:lineRule="auto"/>
        <w:ind w:left="158" w:right="152"/>
        <w:jc w:val="both"/>
      </w:pPr>
      <w:r>
        <w:t>Zprostředkování</w:t>
      </w:r>
      <w:r>
        <w:rPr>
          <w:spacing w:val="-9"/>
        </w:rPr>
        <w:t xml:space="preserve"> </w:t>
      </w:r>
      <w:r>
        <w:t>pojištění</w:t>
      </w:r>
      <w:r>
        <w:rPr>
          <w:spacing w:val="-6"/>
        </w:rPr>
        <w:t xml:space="preserve"> </w:t>
      </w:r>
      <w:r>
        <w:t>je</w:t>
      </w:r>
      <w:r>
        <w:rPr>
          <w:spacing w:val="-7"/>
        </w:rPr>
        <w:t xml:space="preserve"> </w:t>
      </w:r>
      <w:r>
        <w:t>každý</w:t>
      </w:r>
      <w:r>
        <w:rPr>
          <w:spacing w:val="-9"/>
        </w:rPr>
        <w:t xml:space="preserve"> </w:t>
      </w:r>
      <w:r>
        <w:t>VZ,</w:t>
      </w:r>
      <w:r>
        <w:rPr>
          <w:spacing w:val="-8"/>
        </w:rPr>
        <w:t xml:space="preserve"> </w:t>
      </w:r>
      <w:r>
        <w:t>DPZ,</w:t>
      </w:r>
      <w:r>
        <w:rPr>
          <w:spacing w:val="-9"/>
        </w:rPr>
        <w:t xml:space="preserve"> </w:t>
      </w:r>
      <w:r>
        <w:t>pracovník</w:t>
      </w:r>
      <w:r>
        <w:rPr>
          <w:spacing w:val="-7"/>
        </w:rPr>
        <w:t xml:space="preserve"> </w:t>
      </w:r>
      <w:r>
        <w:t>povinný</w:t>
      </w:r>
      <w:r>
        <w:rPr>
          <w:spacing w:val="-7"/>
        </w:rPr>
        <w:t xml:space="preserve"> </w:t>
      </w:r>
      <w:r>
        <w:t>vykonávat</w:t>
      </w:r>
      <w:r>
        <w:rPr>
          <w:spacing w:val="-6"/>
        </w:rPr>
        <w:t xml:space="preserve"> </w:t>
      </w:r>
      <w:r>
        <w:t>v</w:t>
      </w:r>
      <w:r>
        <w:rPr>
          <w:spacing w:val="-11"/>
        </w:rPr>
        <w:t xml:space="preserve"> </w:t>
      </w:r>
      <w:r>
        <w:t>souladu</w:t>
      </w:r>
      <w:r>
        <w:rPr>
          <w:spacing w:val="-5"/>
        </w:rPr>
        <w:t xml:space="preserve"> </w:t>
      </w:r>
      <w:r>
        <w:t>s</w:t>
      </w:r>
      <w:r>
        <w:rPr>
          <w:spacing w:val="-9"/>
        </w:rPr>
        <w:t xml:space="preserve"> </w:t>
      </w:r>
      <w:r>
        <w:t>právními předpisy, zejména zákonem č. 170/2018Sb., o distribuci pojištění a zajištění, zákonem č. 89/2012</w:t>
      </w:r>
      <w:r>
        <w:rPr>
          <w:spacing w:val="-11"/>
        </w:rPr>
        <w:t xml:space="preserve"> </w:t>
      </w:r>
      <w:r>
        <w:t>Sb.,</w:t>
      </w:r>
      <w:r>
        <w:rPr>
          <w:spacing w:val="-13"/>
        </w:rPr>
        <w:t xml:space="preserve"> </w:t>
      </w:r>
      <w:r>
        <w:t>občanský</w:t>
      </w:r>
      <w:r>
        <w:rPr>
          <w:spacing w:val="-13"/>
        </w:rPr>
        <w:t xml:space="preserve"> </w:t>
      </w:r>
      <w:r>
        <w:t>zákoník,</w:t>
      </w:r>
      <w:r>
        <w:rPr>
          <w:spacing w:val="-9"/>
        </w:rPr>
        <w:t xml:space="preserve"> </w:t>
      </w:r>
      <w:r>
        <w:t>zákonem</w:t>
      </w:r>
      <w:r>
        <w:rPr>
          <w:spacing w:val="-11"/>
        </w:rPr>
        <w:t xml:space="preserve"> </w:t>
      </w:r>
      <w:r>
        <w:t>č.</w:t>
      </w:r>
      <w:r>
        <w:rPr>
          <w:spacing w:val="-13"/>
        </w:rPr>
        <w:t xml:space="preserve"> </w:t>
      </w:r>
      <w:r>
        <w:t>277/2009</w:t>
      </w:r>
      <w:r>
        <w:rPr>
          <w:spacing w:val="-11"/>
        </w:rPr>
        <w:t xml:space="preserve"> </w:t>
      </w:r>
      <w:r>
        <w:t>Sb.,</w:t>
      </w:r>
      <w:r>
        <w:rPr>
          <w:spacing w:val="-12"/>
        </w:rPr>
        <w:t xml:space="preserve"> </w:t>
      </w:r>
      <w:r>
        <w:t>o</w:t>
      </w:r>
      <w:r>
        <w:rPr>
          <w:spacing w:val="-14"/>
        </w:rPr>
        <w:t xml:space="preserve"> </w:t>
      </w:r>
      <w:r>
        <w:t>pojišťovnictví,</w:t>
      </w:r>
      <w:r>
        <w:rPr>
          <w:spacing w:val="-15"/>
        </w:rPr>
        <w:t xml:space="preserve"> </w:t>
      </w:r>
      <w:r>
        <w:t>přímo</w:t>
      </w:r>
      <w:r>
        <w:rPr>
          <w:spacing w:val="-10"/>
        </w:rPr>
        <w:t xml:space="preserve"> </w:t>
      </w:r>
      <w:r>
        <w:t>použitelnými předpisy Evropské Unie nebo jinými obecně závaznými právními předpisy, které se vztahují k výkonu</w:t>
      </w:r>
      <w:r>
        <w:rPr>
          <w:spacing w:val="-13"/>
        </w:rPr>
        <w:t xml:space="preserve"> </w:t>
      </w:r>
      <w:r>
        <w:t>zprostředkovatelské</w:t>
      </w:r>
      <w:r>
        <w:rPr>
          <w:spacing w:val="-13"/>
        </w:rPr>
        <w:t xml:space="preserve"> </w:t>
      </w:r>
      <w:r>
        <w:t>činnosti</w:t>
      </w:r>
      <w:r>
        <w:rPr>
          <w:spacing w:val="-13"/>
        </w:rPr>
        <w:t xml:space="preserve"> </w:t>
      </w:r>
      <w:r>
        <w:t>v</w:t>
      </w:r>
      <w:r>
        <w:rPr>
          <w:spacing w:val="-17"/>
        </w:rPr>
        <w:t xml:space="preserve"> </w:t>
      </w:r>
      <w:r>
        <w:t>oblasti</w:t>
      </w:r>
      <w:r>
        <w:rPr>
          <w:spacing w:val="-15"/>
        </w:rPr>
        <w:t xml:space="preserve"> </w:t>
      </w:r>
      <w:r>
        <w:t>pojišťovnictví,</w:t>
      </w:r>
      <w:r>
        <w:rPr>
          <w:spacing w:val="-16"/>
        </w:rPr>
        <w:t xml:space="preserve"> </w:t>
      </w:r>
      <w:r>
        <w:t>vnitřními</w:t>
      </w:r>
      <w:r>
        <w:rPr>
          <w:spacing w:val="-16"/>
        </w:rPr>
        <w:t xml:space="preserve"> </w:t>
      </w:r>
      <w:r>
        <w:t>předpisy</w:t>
      </w:r>
      <w:r>
        <w:rPr>
          <w:spacing w:val="-14"/>
        </w:rPr>
        <w:t xml:space="preserve"> </w:t>
      </w:r>
      <w:r w:rsidR="004E2C3D" w:rsidRPr="004E2C3D">
        <w:t>ALLFIN PRO Holding a.s.</w:t>
      </w:r>
      <w:r>
        <w:t>,</w:t>
      </w:r>
      <w:r>
        <w:rPr>
          <w:spacing w:val="-15"/>
        </w:rPr>
        <w:t xml:space="preserve"> </w:t>
      </w:r>
      <w:r>
        <w:t xml:space="preserve">interními oznámeními pojistitele, pojistnými podmínkami jednotlivých pojistitelů, smluvními ujednáními a aktuálně platnými sazebníky jednotlivých pojistitelů, a proto je každý </w:t>
      </w:r>
      <w:r>
        <w:rPr>
          <w:spacing w:val="2"/>
        </w:rPr>
        <w:t xml:space="preserve">VZ, </w:t>
      </w:r>
      <w:r>
        <w:t>DPZ a pracovník povinen znát jejich</w:t>
      </w:r>
      <w:r>
        <w:rPr>
          <w:spacing w:val="-1"/>
        </w:rPr>
        <w:t xml:space="preserve"> </w:t>
      </w:r>
      <w:r>
        <w:t>obsah.</w:t>
      </w:r>
    </w:p>
    <w:p w14:paraId="7F6DA4A0" w14:textId="77777777" w:rsidR="00A83FFF" w:rsidRDefault="00A02580">
      <w:pPr>
        <w:pStyle w:val="Zkladntext"/>
        <w:spacing w:before="121"/>
        <w:ind w:left="158"/>
        <w:jc w:val="both"/>
      </w:pPr>
      <w:r>
        <w:t>Při obchodním styku se zákazníky je VZ, DPZ a pracovník povinen vystupovat tak, aby nebyla</w:t>
      </w:r>
    </w:p>
    <w:p w14:paraId="2C518E2E" w14:textId="6E44C729" w:rsidR="00A83FFF" w:rsidRDefault="00A02580">
      <w:pPr>
        <w:pStyle w:val="Zkladntext"/>
        <w:spacing w:before="57"/>
        <w:ind w:left="158"/>
        <w:jc w:val="both"/>
      </w:pPr>
      <w:r>
        <w:t xml:space="preserve">poškozena práva a obchodní značka </w:t>
      </w:r>
      <w:r w:rsidR="004E2C3D">
        <w:t xml:space="preserve">ALLFIN PRO Holding a.s. </w:t>
      </w:r>
    </w:p>
    <w:p w14:paraId="4FC83E85" w14:textId="77777777" w:rsidR="00A83FFF" w:rsidRDefault="00A83FFF">
      <w:pPr>
        <w:pStyle w:val="Zkladntext"/>
      </w:pPr>
    </w:p>
    <w:p w14:paraId="50135CEA" w14:textId="77777777" w:rsidR="00A83FFF" w:rsidRDefault="00A83FFF">
      <w:pPr>
        <w:pStyle w:val="Zkladntext"/>
        <w:spacing w:before="3"/>
        <w:rPr>
          <w:sz w:val="29"/>
        </w:rPr>
      </w:pPr>
    </w:p>
    <w:p w14:paraId="11E06CBB" w14:textId="2CE5BAFD" w:rsidR="00A83FFF" w:rsidRDefault="00A02580">
      <w:pPr>
        <w:pStyle w:val="Nadpis3"/>
        <w:jc w:val="both"/>
      </w:pPr>
      <w:bookmarkStart w:id="4" w:name="_Toc52536367"/>
      <w:r>
        <w:rPr>
          <w:u w:val="single"/>
        </w:rPr>
        <w:t>Osoby oprávněné zprostředkovávat pojištění:</w:t>
      </w:r>
      <w:bookmarkEnd w:id="4"/>
    </w:p>
    <w:p w14:paraId="504EBA53" w14:textId="2B476EC4" w:rsidR="00A83FFF" w:rsidRPr="004E2C3D" w:rsidRDefault="00A02580" w:rsidP="004E2C3D">
      <w:pPr>
        <w:pStyle w:val="Odstavecseseznamem"/>
        <w:numPr>
          <w:ilvl w:val="0"/>
          <w:numId w:val="16"/>
        </w:numPr>
        <w:tabs>
          <w:tab w:val="left" w:pos="413"/>
        </w:tabs>
        <w:spacing w:before="178"/>
        <w:ind w:left="412" w:hanging="254"/>
        <w:jc w:val="both"/>
        <w:rPr>
          <w:sz w:val="24"/>
        </w:rPr>
      </w:pPr>
      <w:r w:rsidRPr="004E2C3D">
        <w:rPr>
          <w:sz w:val="24"/>
        </w:rPr>
        <w:t xml:space="preserve">zaměstnanci pověření </w:t>
      </w:r>
      <w:r w:rsidR="00594B8E">
        <w:rPr>
          <w:sz w:val="24"/>
        </w:rPr>
        <w:t>vedením společnosti</w:t>
      </w:r>
      <w:r w:rsidR="00911B22" w:rsidRPr="004E2C3D">
        <w:rPr>
          <w:sz w:val="24"/>
        </w:rPr>
        <w:t xml:space="preserve"> </w:t>
      </w:r>
      <w:r w:rsidR="004E2C3D">
        <w:t>ALLFIN PRO Holding a.s.</w:t>
      </w:r>
    </w:p>
    <w:p w14:paraId="774EF10B" w14:textId="77777777" w:rsidR="00A83FFF" w:rsidRDefault="00A02580">
      <w:pPr>
        <w:pStyle w:val="Odstavecseseznamem"/>
        <w:numPr>
          <w:ilvl w:val="0"/>
          <w:numId w:val="16"/>
        </w:numPr>
        <w:tabs>
          <w:tab w:val="left" w:pos="387"/>
        </w:tabs>
        <w:spacing w:before="180"/>
        <w:ind w:left="386" w:hanging="228"/>
        <w:jc w:val="both"/>
        <w:rPr>
          <w:sz w:val="24"/>
        </w:rPr>
      </w:pPr>
      <w:r>
        <w:rPr>
          <w:sz w:val="24"/>
        </w:rPr>
        <w:t>VZ, DPZ</w:t>
      </w:r>
    </w:p>
    <w:p w14:paraId="2A822C9B" w14:textId="07EBE5A0" w:rsidR="00A83FFF" w:rsidRDefault="00A02580">
      <w:pPr>
        <w:pStyle w:val="Odstavecseseznamem"/>
        <w:numPr>
          <w:ilvl w:val="0"/>
          <w:numId w:val="15"/>
        </w:numPr>
        <w:tabs>
          <w:tab w:val="left" w:pos="407"/>
        </w:tabs>
        <w:spacing w:before="177"/>
        <w:jc w:val="both"/>
        <w:rPr>
          <w:sz w:val="24"/>
        </w:rPr>
      </w:pPr>
      <w:r>
        <w:rPr>
          <w:sz w:val="24"/>
        </w:rPr>
        <w:t>zaměstnanci a statutární zástupci vázaných zástupců a DPZ činných pro</w:t>
      </w:r>
      <w:r>
        <w:rPr>
          <w:spacing w:val="-15"/>
          <w:sz w:val="24"/>
        </w:rPr>
        <w:t xml:space="preserve"> </w:t>
      </w:r>
      <w:r w:rsidR="004E2C3D">
        <w:t>ALLFIN PRO Holding a.s.</w:t>
      </w:r>
    </w:p>
    <w:p w14:paraId="3B1BE811" w14:textId="34D8FA67" w:rsidR="00A83FFF" w:rsidRDefault="00A02580" w:rsidP="00DE3DB9">
      <w:pPr>
        <w:pStyle w:val="Odstavecseseznamem"/>
        <w:numPr>
          <w:ilvl w:val="1"/>
          <w:numId w:val="15"/>
        </w:numPr>
        <w:tabs>
          <w:tab w:val="left" w:pos="878"/>
          <w:tab w:val="left" w:pos="879"/>
        </w:tabs>
        <w:spacing w:before="209" w:line="288" w:lineRule="auto"/>
        <w:ind w:right="76"/>
      </w:pPr>
      <w:r w:rsidRPr="00DE3DB9">
        <w:rPr>
          <w:sz w:val="24"/>
        </w:rPr>
        <w:t>Pracovníci</w:t>
      </w:r>
      <w:r w:rsidRPr="00DE3DB9">
        <w:rPr>
          <w:spacing w:val="-16"/>
          <w:sz w:val="24"/>
        </w:rPr>
        <w:t xml:space="preserve"> </w:t>
      </w:r>
      <w:r w:rsidRPr="00DE3DB9">
        <w:rPr>
          <w:sz w:val="24"/>
        </w:rPr>
        <w:t>mohou</w:t>
      </w:r>
      <w:r w:rsidRPr="00DE3DB9">
        <w:rPr>
          <w:spacing w:val="-16"/>
          <w:sz w:val="24"/>
        </w:rPr>
        <w:t xml:space="preserve"> </w:t>
      </w:r>
      <w:r w:rsidRPr="00DE3DB9">
        <w:rPr>
          <w:sz w:val="24"/>
        </w:rPr>
        <w:t>zprostředkovávat</w:t>
      </w:r>
      <w:r w:rsidRPr="00DE3DB9">
        <w:rPr>
          <w:spacing w:val="-14"/>
          <w:sz w:val="24"/>
        </w:rPr>
        <w:t xml:space="preserve"> </w:t>
      </w:r>
      <w:r w:rsidRPr="00DE3DB9">
        <w:rPr>
          <w:sz w:val="24"/>
        </w:rPr>
        <w:t>pouze</w:t>
      </w:r>
      <w:r w:rsidRPr="00DE3DB9">
        <w:rPr>
          <w:spacing w:val="-15"/>
          <w:sz w:val="24"/>
        </w:rPr>
        <w:t xml:space="preserve"> </w:t>
      </w:r>
      <w:r w:rsidRPr="00DE3DB9">
        <w:rPr>
          <w:sz w:val="24"/>
        </w:rPr>
        <w:t>ten</w:t>
      </w:r>
      <w:r w:rsidRPr="00DE3DB9">
        <w:rPr>
          <w:spacing w:val="-14"/>
          <w:sz w:val="24"/>
        </w:rPr>
        <w:t xml:space="preserve"> </w:t>
      </w:r>
      <w:r w:rsidRPr="00DE3DB9">
        <w:rPr>
          <w:sz w:val="24"/>
        </w:rPr>
        <w:t>typ</w:t>
      </w:r>
      <w:r w:rsidRPr="00DE3DB9">
        <w:rPr>
          <w:spacing w:val="-17"/>
          <w:sz w:val="24"/>
        </w:rPr>
        <w:t xml:space="preserve"> </w:t>
      </w:r>
      <w:r w:rsidRPr="00DE3DB9">
        <w:rPr>
          <w:sz w:val="24"/>
        </w:rPr>
        <w:t>pojištění,</w:t>
      </w:r>
      <w:r w:rsidRPr="00DE3DB9">
        <w:rPr>
          <w:spacing w:val="-15"/>
          <w:sz w:val="24"/>
        </w:rPr>
        <w:t xml:space="preserve"> </w:t>
      </w:r>
      <w:r w:rsidRPr="00DE3DB9">
        <w:rPr>
          <w:sz w:val="24"/>
        </w:rPr>
        <w:t>pro</w:t>
      </w:r>
      <w:r w:rsidRPr="00DE3DB9">
        <w:rPr>
          <w:spacing w:val="-15"/>
          <w:sz w:val="24"/>
        </w:rPr>
        <w:t xml:space="preserve"> </w:t>
      </w:r>
      <w:r w:rsidRPr="00DE3DB9">
        <w:rPr>
          <w:sz w:val="24"/>
        </w:rPr>
        <w:t>jehož</w:t>
      </w:r>
      <w:r w:rsidRPr="00DE3DB9">
        <w:rPr>
          <w:spacing w:val="-16"/>
          <w:sz w:val="24"/>
        </w:rPr>
        <w:t xml:space="preserve"> </w:t>
      </w:r>
      <w:r w:rsidRPr="00DE3DB9">
        <w:rPr>
          <w:sz w:val="24"/>
        </w:rPr>
        <w:t>zprostředkování splňují odbornou způsobilost, důvěryhodnost a další předpoklady uvedené</w:t>
      </w:r>
      <w:r w:rsidRPr="00DE3DB9">
        <w:rPr>
          <w:spacing w:val="6"/>
          <w:sz w:val="24"/>
        </w:rPr>
        <w:t xml:space="preserve"> </w:t>
      </w:r>
      <w:r w:rsidRPr="00DE3DB9">
        <w:rPr>
          <w:sz w:val="24"/>
        </w:rPr>
        <w:t>níže</w:t>
      </w:r>
      <w:r w:rsidR="00DE3DB9">
        <w:rPr>
          <w:sz w:val="24"/>
        </w:rPr>
        <w:t xml:space="preserve"> </w:t>
      </w:r>
      <w:r>
        <w:t xml:space="preserve">v textu. </w:t>
      </w:r>
      <w:r w:rsidR="004E2C3D">
        <w:t xml:space="preserve">ALLFIN PRO Holding a.s. </w:t>
      </w:r>
      <w:r>
        <w:t>musí před zahájením spolupráce s Pracovníkem zajistit doklady prokazující splnění zmiňovaných předpokladů.</w:t>
      </w:r>
    </w:p>
    <w:p w14:paraId="52E6AD8A" w14:textId="77777777" w:rsidR="00A83FFF" w:rsidRDefault="00A02580">
      <w:pPr>
        <w:pStyle w:val="Odstavecseseznamem"/>
        <w:numPr>
          <w:ilvl w:val="1"/>
          <w:numId w:val="15"/>
        </w:numPr>
        <w:tabs>
          <w:tab w:val="left" w:pos="879"/>
        </w:tabs>
        <w:spacing w:line="285" w:lineRule="auto"/>
        <w:ind w:right="158"/>
        <w:jc w:val="both"/>
        <w:rPr>
          <w:sz w:val="24"/>
        </w:rPr>
      </w:pPr>
      <w:r>
        <w:rPr>
          <w:sz w:val="24"/>
        </w:rPr>
        <w:t>VZ/</w:t>
      </w:r>
      <w:r>
        <w:rPr>
          <w:spacing w:val="-15"/>
          <w:sz w:val="24"/>
        </w:rPr>
        <w:t xml:space="preserve"> </w:t>
      </w:r>
      <w:r>
        <w:rPr>
          <w:sz w:val="24"/>
        </w:rPr>
        <w:t>DPZ</w:t>
      </w:r>
      <w:r>
        <w:rPr>
          <w:spacing w:val="-14"/>
          <w:sz w:val="24"/>
        </w:rPr>
        <w:t xml:space="preserve"> </w:t>
      </w:r>
      <w:r>
        <w:rPr>
          <w:sz w:val="24"/>
        </w:rPr>
        <w:t>mohou</w:t>
      </w:r>
      <w:r>
        <w:rPr>
          <w:spacing w:val="-15"/>
          <w:sz w:val="24"/>
        </w:rPr>
        <w:t xml:space="preserve"> </w:t>
      </w:r>
      <w:r>
        <w:rPr>
          <w:sz w:val="24"/>
        </w:rPr>
        <w:t>zprostředkovávat</w:t>
      </w:r>
      <w:r>
        <w:rPr>
          <w:spacing w:val="-14"/>
          <w:sz w:val="24"/>
        </w:rPr>
        <w:t xml:space="preserve"> </w:t>
      </w:r>
      <w:r>
        <w:rPr>
          <w:sz w:val="24"/>
        </w:rPr>
        <w:t>pouze</w:t>
      </w:r>
      <w:r>
        <w:rPr>
          <w:spacing w:val="-14"/>
          <w:sz w:val="24"/>
        </w:rPr>
        <w:t xml:space="preserve"> </w:t>
      </w:r>
      <w:r>
        <w:rPr>
          <w:sz w:val="24"/>
        </w:rPr>
        <w:t>ten</w:t>
      </w:r>
      <w:r>
        <w:rPr>
          <w:spacing w:val="-15"/>
          <w:sz w:val="24"/>
        </w:rPr>
        <w:t xml:space="preserve"> </w:t>
      </w:r>
      <w:r>
        <w:rPr>
          <w:sz w:val="24"/>
        </w:rPr>
        <w:t>typ</w:t>
      </w:r>
      <w:r>
        <w:rPr>
          <w:spacing w:val="-15"/>
          <w:sz w:val="24"/>
        </w:rPr>
        <w:t xml:space="preserve"> </w:t>
      </w:r>
      <w:r>
        <w:rPr>
          <w:sz w:val="24"/>
        </w:rPr>
        <w:t>pojištění,</w:t>
      </w:r>
      <w:r>
        <w:rPr>
          <w:spacing w:val="-15"/>
          <w:sz w:val="24"/>
        </w:rPr>
        <w:t xml:space="preserve"> </w:t>
      </w:r>
      <w:r>
        <w:rPr>
          <w:sz w:val="24"/>
        </w:rPr>
        <w:t>ke</w:t>
      </w:r>
      <w:r>
        <w:rPr>
          <w:spacing w:val="-15"/>
          <w:sz w:val="24"/>
        </w:rPr>
        <w:t xml:space="preserve"> </w:t>
      </w:r>
      <w:r>
        <w:rPr>
          <w:sz w:val="24"/>
        </w:rPr>
        <w:t>kterému</w:t>
      </w:r>
      <w:r>
        <w:rPr>
          <w:spacing w:val="-15"/>
          <w:sz w:val="24"/>
        </w:rPr>
        <w:t xml:space="preserve"> </w:t>
      </w:r>
      <w:r>
        <w:rPr>
          <w:sz w:val="24"/>
        </w:rPr>
        <w:t>jsou</w:t>
      </w:r>
      <w:r>
        <w:rPr>
          <w:spacing w:val="-16"/>
          <w:sz w:val="24"/>
        </w:rPr>
        <w:t xml:space="preserve"> </w:t>
      </w:r>
      <w:r>
        <w:rPr>
          <w:sz w:val="24"/>
        </w:rPr>
        <w:t>registrováni u ČNB.</w:t>
      </w:r>
    </w:p>
    <w:p w14:paraId="769C6C82" w14:textId="01E62814" w:rsidR="00A83FFF" w:rsidRDefault="00A02580">
      <w:pPr>
        <w:pStyle w:val="Odstavecseseznamem"/>
        <w:numPr>
          <w:ilvl w:val="1"/>
          <w:numId w:val="15"/>
        </w:numPr>
        <w:tabs>
          <w:tab w:val="left" w:pos="879"/>
        </w:tabs>
        <w:spacing w:before="7" w:line="285" w:lineRule="auto"/>
        <w:ind w:right="160"/>
        <w:jc w:val="both"/>
        <w:rPr>
          <w:sz w:val="24"/>
        </w:rPr>
      </w:pPr>
      <w:r>
        <w:rPr>
          <w:sz w:val="24"/>
        </w:rPr>
        <w:t xml:space="preserve">Registrace VZ/DPZ v registru ČNB podléhá správnímu poplatku 2 000 Kč, který zaplatí </w:t>
      </w:r>
      <w:r w:rsidR="004E2C3D">
        <w:lastRenderedPageBreak/>
        <w:t>ALLFIN PRO Holding a.</w:t>
      </w:r>
      <w:proofErr w:type="gramStart"/>
      <w:r w:rsidR="004E2C3D">
        <w:t xml:space="preserve">s. </w:t>
      </w:r>
      <w:r>
        <w:rPr>
          <w:sz w:val="24"/>
        </w:rPr>
        <w:t xml:space="preserve"> a který</w:t>
      </w:r>
      <w:proofErr w:type="gramEnd"/>
      <w:r>
        <w:rPr>
          <w:sz w:val="24"/>
        </w:rPr>
        <w:t xml:space="preserve"> je VZ/DPZ povinen jí předem</w:t>
      </w:r>
      <w:r>
        <w:rPr>
          <w:spacing w:val="-6"/>
          <w:sz w:val="24"/>
        </w:rPr>
        <w:t xml:space="preserve"> </w:t>
      </w:r>
      <w:r>
        <w:rPr>
          <w:sz w:val="24"/>
        </w:rPr>
        <w:t>uhradit.</w:t>
      </w:r>
    </w:p>
    <w:p w14:paraId="69FBAE36" w14:textId="21F707F1" w:rsidR="00A83FFF" w:rsidRDefault="00A02580">
      <w:pPr>
        <w:pStyle w:val="Odstavecseseznamem"/>
        <w:numPr>
          <w:ilvl w:val="1"/>
          <w:numId w:val="15"/>
        </w:numPr>
        <w:tabs>
          <w:tab w:val="left" w:pos="879"/>
        </w:tabs>
        <w:spacing w:before="5" w:line="285" w:lineRule="auto"/>
        <w:ind w:right="154"/>
        <w:jc w:val="both"/>
        <w:rPr>
          <w:sz w:val="24"/>
        </w:rPr>
      </w:pPr>
      <w:r>
        <w:rPr>
          <w:sz w:val="24"/>
        </w:rPr>
        <w:t xml:space="preserve">O provedení zápisu žadatele jako VZ/DPZ v registru ČNB informuje </w:t>
      </w:r>
      <w:r w:rsidR="004E2C3D">
        <w:t xml:space="preserve">ALLFIN PRO Holding a.s. </w:t>
      </w:r>
      <w:r>
        <w:rPr>
          <w:sz w:val="24"/>
        </w:rPr>
        <w:t>V/DPZ neprodleně po jeho</w:t>
      </w:r>
      <w:r>
        <w:rPr>
          <w:spacing w:val="-2"/>
          <w:sz w:val="24"/>
        </w:rPr>
        <w:t xml:space="preserve"> </w:t>
      </w:r>
      <w:r>
        <w:rPr>
          <w:sz w:val="24"/>
        </w:rPr>
        <w:t>provedení.</w:t>
      </w:r>
    </w:p>
    <w:p w14:paraId="77573889" w14:textId="76F1B92F" w:rsidR="00A83FFF" w:rsidRDefault="004E2C3D">
      <w:pPr>
        <w:pStyle w:val="Odstavecseseznamem"/>
        <w:numPr>
          <w:ilvl w:val="1"/>
          <w:numId w:val="15"/>
        </w:numPr>
        <w:tabs>
          <w:tab w:val="left" w:pos="879"/>
        </w:tabs>
        <w:spacing w:before="6" w:line="288" w:lineRule="auto"/>
        <w:ind w:right="156"/>
        <w:jc w:val="both"/>
        <w:rPr>
          <w:sz w:val="24"/>
        </w:rPr>
      </w:pPr>
      <w:r w:rsidRPr="004E2C3D">
        <w:rPr>
          <w:sz w:val="24"/>
          <w:szCs w:val="24"/>
        </w:rPr>
        <w:t xml:space="preserve">ALLFIN PRO Holding a.s. </w:t>
      </w:r>
      <w:r w:rsidR="00A02580">
        <w:rPr>
          <w:sz w:val="24"/>
        </w:rPr>
        <w:t xml:space="preserve">zajistí prostřednictvím zaplacení správního poplatku obnovu zápisu VZ/DPZ, a to vždy na dalších 12 měsíců. Správní poplatek za obnovu zápisu do seznamu VZ/DPZ zaplatí </w:t>
      </w:r>
      <w:r w:rsidRPr="004E2C3D">
        <w:rPr>
          <w:sz w:val="24"/>
          <w:szCs w:val="24"/>
        </w:rPr>
        <w:t xml:space="preserve">ALLFIN PRO Holding a.s. </w:t>
      </w:r>
      <w:r w:rsidR="00A02580">
        <w:rPr>
          <w:sz w:val="24"/>
        </w:rPr>
        <w:t>za všechny VZ/DPZ, kterých se obnova zápisu týká. Obnovovací poplatek činí 1 000</w:t>
      </w:r>
      <w:r w:rsidR="00A02580">
        <w:rPr>
          <w:spacing w:val="-2"/>
          <w:sz w:val="24"/>
        </w:rPr>
        <w:t xml:space="preserve"> </w:t>
      </w:r>
      <w:r w:rsidR="00A02580">
        <w:rPr>
          <w:sz w:val="24"/>
        </w:rPr>
        <w:t>Kč.</w:t>
      </w:r>
    </w:p>
    <w:p w14:paraId="6820E7B0" w14:textId="138AA2F5" w:rsidR="00A83FFF" w:rsidRDefault="00A02580">
      <w:pPr>
        <w:pStyle w:val="Odstavecseseznamem"/>
        <w:numPr>
          <w:ilvl w:val="1"/>
          <w:numId w:val="15"/>
        </w:numPr>
        <w:tabs>
          <w:tab w:val="left" w:pos="879"/>
        </w:tabs>
        <w:spacing w:before="121" w:line="288" w:lineRule="auto"/>
        <w:ind w:right="153"/>
        <w:jc w:val="both"/>
        <w:rPr>
          <w:sz w:val="24"/>
        </w:rPr>
      </w:pPr>
      <w:r>
        <w:rPr>
          <w:sz w:val="24"/>
        </w:rPr>
        <w:t>Každý VZ, DPZ a pracovník který zprostředkovává pojištění, je povinen zastupovat pouze</w:t>
      </w:r>
      <w:r>
        <w:rPr>
          <w:spacing w:val="-10"/>
          <w:sz w:val="24"/>
        </w:rPr>
        <w:t xml:space="preserve"> </w:t>
      </w:r>
      <w:r w:rsidR="004E2C3D">
        <w:t xml:space="preserve">ALLFIN PRO Holding a.s. </w:t>
      </w:r>
      <w:r>
        <w:rPr>
          <w:sz w:val="24"/>
        </w:rPr>
        <w:t>(neplatí</w:t>
      </w:r>
      <w:r>
        <w:rPr>
          <w:spacing w:val="-12"/>
          <w:sz w:val="24"/>
        </w:rPr>
        <w:t xml:space="preserve"> </w:t>
      </w:r>
      <w:r>
        <w:rPr>
          <w:sz w:val="24"/>
        </w:rPr>
        <w:t>pro</w:t>
      </w:r>
      <w:r>
        <w:rPr>
          <w:spacing w:val="-13"/>
          <w:sz w:val="24"/>
        </w:rPr>
        <w:t xml:space="preserve"> </w:t>
      </w:r>
      <w:r>
        <w:rPr>
          <w:sz w:val="24"/>
        </w:rPr>
        <w:t>DPZ),</w:t>
      </w:r>
      <w:r>
        <w:rPr>
          <w:spacing w:val="-11"/>
          <w:sz w:val="24"/>
        </w:rPr>
        <w:t xml:space="preserve"> </w:t>
      </w:r>
      <w:r>
        <w:rPr>
          <w:sz w:val="24"/>
        </w:rPr>
        <w:t>jednat</w:t>
      </w:r>
      <w:r>
        <w:rPr>
          <w:spacing w:val="-9"/>
          <w:sz w:val="24"/>
        </w:rPr>
        <w:t xml:space="preserve"> </w:t>
      </w:r>
      <w:r>
        <w:rPr>
          <w:sz w:val="24"/>
        </w:rPr>
        <w:t>s</w:t>
      </w:r>
      <w:r>
        <w:rPr>
          <w:spacing w:val="-11"/>
          <w:sz w:val="24"/>
        </w:rPr>
        <w:t xml:space="preserve"> </w:t>
      </w:r>
      <w:r>
        <w:rPr>
          <w:sz w:val="24"/>
        </w:rPr>
        <w:t>odbornou</w:t>
      </w:r>
      <w:r>
        <w:rPr>
          <w:spacing w:val="-10"/>
          <w:sz w:val="24"/>
        </w:rPr>
        <w:t xml:space="preserve"> </w:t>
      </w:r>
      <w:r>
        <w:rPr>
          <w:sz w:val="24"/>
        </w:rPr>
        <w:t>péčí,</w:t>
      </w:r>
      <w:r>
        <w:rPr>
          <w:spacing w:val="-10"/>
          <w:sz w:val="24"/>
        </w:rPr>
        <w:t xml:space="preserve"> </w:t>
      </w:r>
      <w:r>
        <w:rPr>
          <w:sz w:val="24"/>
        </w:rPr>
        <w:t>čestně,</w:t>
      </w:r>
      <w:r>
        <w:rPr>
          <w:spacing w:val="-10"/>
          <w:sz w:val="24"/>
        </w:rPr>
        <w:t xml:space="preserve"> </w:t>
      </w:r>
      <w:r>
        <w:rPr>
          <w:sz w:val="24"/>
        </w:rPr>
        <w:t>spravedlivě</w:t>
      </w:r>
      <w:r>
        <w:rPr>
          <w:spacing w:val="-13"/>
          <w:sz w:val="24"/>
        </w:rPr>
        <w:t xml:space="preserve"> </w:t>
      </w:r>
      <w:r>
        <w:rPr>
          <w:sz w:val="24"/>
        </w:rPr>
        <w:t>a</w:t>
      </w:r>
      <w:r>
        <w:rPr>
          <w:spacing w:val="-12"/>
          <w:sz w:val="24"/>
        </w:rPr>
        <w:t xml:space="preserve"> </w:t>
      </w:r>
      <w:r>
        <w:rPr>
          <w:sz w:val="24"/>
        </w:rPr>
        <w:t>v</w:t>
      </w:r>
      <w:r>
        <w:rPr>
          <w:spacing w:val="-11"/>
          <w:sz w:val="24"/>
        </w:rPr>
        <w:t xml:space="preserve"> </w:t>
      </w:r>
      <w:r>
        <w:rPr>
          <w:sz w:val="24"/>
        </w:rPr>
        <w:t>nejlepším zájmu zákazníka. Nesmí používat nejasné, nepravdivé, zavádějící nebo klamavé informace.</w:t>
      </w:r>
      <w:r>
        <w:rPr>
          <w:spacing w:val="-12"/>
          <w:sz w:val="24"/>
        </w:rPr>
        <w:t xml:space="preserve"> </w:t>
      </w:r>
      <w:r>
        <w:rPr>
          <w:sz w:val="24"/>
        </w:rPr>
        <w:t>Na</w:t>
      </w:r>
      <w:r>
        <w:rPr>
          <w:spacing w:val="-13"/>
          <w:sz w:val="24"/>
        </w:rPr>
        <w:t xml:space="preserve"> </w:t>
      </w:r>
      <w:r>
        <w:rPr>
          <w:sz w:val="24"/>
        </w:rPr>
        <w:t>požádání</w:t>
      </w:r>
      <w:r>
        <w:rPr>
          <w:spacing w:val="-13"/>
          <w:sz w:val="24"/>
        </w:rPr>
        <w:t xml:space="preserve"> </w:t>
      </w:r>
      <w:r>
        <w:rPr>
          <w:sz w:val="24"/>
        </w:rPr>
        <w:t>je</w:t>
      </w:r>
      <w:r>
        <w:rPr>
          <w:spacing w:val="-10"/>
          <w:sz w:val="24"/>
        </w:rPr>
        <w:t xml:space="preserve"> </w:t>
      </w:r>
      <w:r>
        <w:rPr>
          <w:sz w:val="24"/>
        </w:rPr>
        <w:t>povinen</w:t>
      </w:r>
      <w:r>
        <w:rPr>
          <w:spacing w:val="-12"/>
          <w:sz w:val="24"/>
        </w:rPr>
        <w:t xml:space="preserve"> </w:t>
      </w:r>
      <w:r>
        <w:rPr>
          <w:sz w:val="24"/>
        </w:rPr>
        <w:t>předložit</w:t>
      </w:r>
      <w:r>
        <w:rPr>
          <w:spacing w:val="-12"/>
          <w:sz w:val="24"/>
        </w:rPr>
        <w:t xml:space="preserve"> </w:t>
      </w:r>
      <w:r>
        <w:rPr>
          <w:sz w:val="24"/>
        </w:rPr>
        <w:t>zákazníkovi</w:t>
      </w:r>
      <w:r>
        <w:rPr>
          <w:spacing w:val="-11"/>
          <w:sz w:val="24"/>
        </w:rPr>
        <w:t xml:space="preserve"> </w:t>
      </w:r>
      <w:r>
        <w:rPr>
          <w:sz w:val="24"/>
        </w:rPr>
        <w:t>i</w:t>
      </w:r>
      <w:r>
        <w:rPr>
          <w:spacing w:val="-13"/>
          <w:sz w:val="24"/>
        </w:rPr>
        <w:t xml:space="preserve"> </w:t>
      </w:r>
      <w:r>
        <w:rPr>
          <w:sz w:val="24"/>
        </w:rPr>
        <w:t>pojišťovně</w:t>
      </w:r>
      <w:r>
        <w:rPr>
          <w:spacing w:val="-12"/>
          <w:sz w:val="24"/>
        </w:rPr>
        <w:t xml:space="preserve"> </w:t>
      </w:r>
      <w:r>
        <w:rPr>
          <w:sz w:val="24"/>
        </w:rPr>
        <w:t>osvědčení</w:t>
      </w:r>
      <w:r>
        <w:rPr>
          <w:spacing w:val="-11"/>
          <w:sz w:val="24"/>
        </w:rPr>
        <w:t xml:space="preserve"> </w:t>
      </w:r>
      <w:r>
        <w:rPr>
          <w:sz w:val="24"/>
        </w:rPr>
        <w:t>o</w:t>
      </w:r>
      <w:r>
        <w:rPr>
          <w:spacing w:val="-13"/>
          <w:sz w:val="24"/>
        </w:rPr>
        <w:t xml:space="preserve"> </w:t>
      </w:r>
      <w:r>
        <w:rPr>
          <w:sz w:val="24"/>
        </w:rPr>
        <w:t>svém zápisu do registru u ČNB. Na žádost zákazníka je povinen mu sdělit způsoby svého odměňování.</w:t>
      </w:r>
    </w:p>
    <w:p w14:paraId="516537F5" w14:textId="77777777" w:rsidR="00A83FFF" w:rsidRDefault="00A02580">
      <w:pPr>
        <w:pStyle w:val="Odstavecseseznamem"/>
        <w:numPr>
          <w:ilvl w:val="1"/>
          <w:numId w:val="15"/>
        </w:numPr>
        <w:tabs>
          <w:tab w:val="left" w:pos="879"/>
        </w:tabs>
        <w:spacing w:line="288" w:lineRule="auto"/>
        <w:ind w:right="152"/>
        <w:jc w:val="both"/>
        <w:rPr>
          <w:sz w:val="24"/>
        </w:rPr>
      </w:pPr>
      <w:r>
        <w:rPr>
          <w:sz w:val="24"/>
        </w:rPr>
        <w:t>Každé obchodní sdělení musí jasně označit slovy „obchodní sdělení“. V případě poskytnutí informací o neživotním pojištění musí mít dokument od pojišťovny v horní části</w:t>
      </w:r>
      <w:r>
        <w:rPr>
          <w:spacing w:val="-3"/>
          <w:sz w:val="24"/>
        </w:rPr>
        <w:t xml:space="preserve"> </w:t>
      </w:r>
      <w:r>
        <w:rPr>
          <w:sz w:val="24"/>
        </w:rPr>
        <w:t>první</w:t>
      </w:r>
      <w:r>
        <w:rPr>
          <w:spacing w:val="-5"/>
          <w:sz w:val="24"/>
        </w:rPr>
        <w:t xml:space="preserve"> </w:t>
      </w:r>
      <w:r>
        <w:rPr>
          <w:sz w:val="24"/>
        </w:rPr>
        <w:t>strany</w:t>
      </w:r>
      <w:r>
        <w:rPr>
          <w:spacing w:val="-5"/>
          <w:sz w:val="24"/>
        </w:rPr>
        <w:t xml:space="preserve"> </w:t>
      </w:r>
      <w:r>
        <w:rPr>
          <w:sz w:val="24"/>
        </w:rPr>
        <w:t>umístěn</w:t>
      </w:r>
      <w:r>
        <w:rPr>
          <w:spacing w:val="-4"/>
          <w:sz w:val="24"/>
        </w:rPr>
        <w:t xml:space="preserve"> </w:t>
      </w:r>
      <w:r>
        <w:rPr>
          <w:sz w:val="24"/>
        </w:rPr>
        <w:t>název</w:t>
      </w:r>
      <w:r>
        <w:rPr>
          <w:spacing w:val="-3"/>
          <w:sz w:val="24"/>
        </w:rPr>
        <w:t xml:space="preserve"> </w:t>
      </w:r>
      <w:r>
        <w:rPr>
          <w:sz w:val="24"/>
        </w:rPr>
        <w:t>„Informační</w:t>
      </w:r>
      <w:r>
        <w:rPr>
          <w:spacing w:val="-5"/>
          <w:sz w:val="24"/>
        </w:rPr>
        <w:t xml:space="preserve"> </w:t>
      </w:r>
      <w:r>
        <w:rPr>
          <w:sz w:val="24"/>
        </w:rPr>
        <w:t>dokument</w:t>
      </w:r>
      <w:r>
        <w:rPr>
          <w:spacing w:val="-4"/>
          <w:sz w:val="24"/>
        </w:rPr>
        <w:t xml:space="preserve"> </w:t>
      </w:r>
      <w:r>
        <w:rPr>
          <w:sz w:val="24"/>
        </w:rPr>
        <w:t>o</w:t>
      </w:r>
      <w:r>
        <w:rPr>
          <w:spacing w:val="-5"/>
          <w:sz w:val="24"/>
        </w:rPr>
        <w:t xml:space="preserve"> </w:t>
      </w:r>
      <w:r>
        <w:rPr>
          <w:sz w:val="24"/>
        </w:rPr>
        <w:t>pojistném</w:t>
      </w:r>
      <w:r>
        <w:rPr>
          <w:spacing w:val="-4"/>
          <w:sz w:val="24"/>
        </w:rPr>
        <w:t xml:space="preserve"> </w:t>
      </w:r>
      <w:r>
        <w:rPr>
          <w:sz w:val="24"/>
        </w:rPr>
        <w:t>produktu“</w:t>
      </w:r>
      <w:r>
        <w:rPr>
          <w:spacing w:val="-5"/>
          <w:sz w:val="24"/>
        </w:rPr>
        <w:t xml:space="preserve"> </w:t>
      </w:r>
      <w:r>
        <w:rPr>
          <w:sz w:val="24"/>
        </w:rPr>
        <w:t>a</w:t>
      </w:r>
      <w:r>
        <w:rPr>
          <w:spacing w:val="-5"/>
          <w:sz w:val="24"/>
        </w:rPr>
        <w:t xml:space="preserve"> </w:t>
      </w:r>
      <w:r>
        <w:rPr>
          <w:sz w:val="24"/>
        </w:rPr>
        <w:t>musí obsahovat sdělení, že úplné předsmluvní a smluvní informace o daném pojištění jsou uvedeny v jiných dokumentech.</w:t>
      </w:r>
    </w:p>
    <w:p w14:paraId="332096DC" w14:textId="77777777" w:rsidR="00A83FFF" w:rsidRDefault="00A02580">
      <w:pPr>
        <w:pStyle w:val="Odstavecseseznamem"/>
        <w:numPr>
          <w:ilvl w:val="1"/>
          <w:numId w:val="15"/>
        </w:numPr>
        <w:tabs>
          <w:tab w:val="left" w:pos="879"/>
        </w:tabs>
        <w:spacing w:line="288" w:lineRule="auto"/>
        <w:ind w:right="152"/>
        <w:jc w:val="both"/>
        <w:rPr>
          <w:sz w:val="24"/>
        </w:rPr>
      </w:pPr>
      <w:r>
        <w:rPr>
          <w:sz w:val="24"/>
        </w:rPr>
        <w:t>Použije-li</w:t>
      </w:r>
      <w:r>
        <w:rPr>
          <w:spacing w:val="-12"/>
          <w:sz w:val="24"/>
        </w:rPr>
        <w:t xml:space="preserve"> </w:t>
      </w:r>
      <w:r>
        <w:rPr>
          <w:sz w:val="24"/>
        </w:rPr>
        <w:t>samostatný</w:t>
      </w:r>
      <w:r>
        <w:rPr>
          <w:spacing w:val="-13"/>
          <w:sz w:val="24"/>
        </w:rPr>
        <w:t xml:space="preserve"> </w:t>
      </w:r>
      <w:r>
        <w:rPr>
          <w:sz w:val="24"/>
        </w:rPr>
        <w:t>zprostředkovatel</w:t>
      </w:r>
      <w:r>
        <w:rPr>
          <w:spacing w:val="-12"/>
          <w:sz w:val="24"/>
        </w:rPr>
        <w:t xml:space="preserve"> </w:t>
      </w:r>
      <w:r>
        <w:rPr>
          <w:sz w:val="24"/>
        </w:rPr>
        <w:t>při</w:t>
      </w:r>
      <w:r>
        <w:rPr>
          <w:spacing w:val="-12"/>
          <w:sz w:val="24"/>
        </w:rPr>
        <w:t xml:space="preserve"> </w:t>
      </w:r>
      <w:r>
        <w:rPr>
          <w:sz w:val="24"/>
        </w:rPr>
        <w:t>své</w:t>
      </w:r>
      <w:r>
        <w:rPr>
          <w:spacing w:val="-11"/>
          <w:sz w:val="24"/>
        </w:rPr>
        <w:t xml:space="preserve"> </w:t>
      </w:r>
      <w:r>
        <w:rPr>
          <w:sz w:val="24"/>
        </w:rPr>
        <w:t>činnosti</w:t>
      </w:r>
      <w:r>
        <w:rPr>
          <w:spacing w:val="-12"/>
          <w:sz w:val="24"/>
        </w:rPr>
        <w:t xml:space="preserve"> </w:t>
      </w:r>
      <w:r>
        <w:rPr>
          <w:sz w:val="24"/>
        </w:rPr>
        <w:t>VZ</w:t>
      </w:r>
      <w:r>
        <w:rPr>
          <w:spacing w:val="-9"/>
          <w:sz w:val="24"/>
        </w:rPr>
        <w:t xml:space="preserve"> </w:t>
      </w:r>
      <w:r>
        <w:rPr>
          <w:sz w:val="24"/>
        </w:rPr>
        <w:t>nebo</w:t>
      </w:r>
      <w:r>
        <w:rPr>
          <w:spacing w:val="-14"/>
          <w:sz w:val="24"/>
        </w:rPr>
        <w:t xml:space="preserve"> </w:t>
      </w:r>
      <w:r>
        <w:rPr>
          <w:sz w:val="24"/>
        </w:rPr>
        <w:t>DPZ,</w:t>
      </w:r>
      <w:r>
        <w:rPr>
          <w:spacing w:val="-11"/>
          <w:sz w:val="24"/>
        </w:rPr>
        <w:t xml:space="preserve"> </w:t>
      </w:r>
      <w:r>
        <w:rPr>
          <w:sz w:val="24"/>
        </w:rPr>
        <w:t>nahradí</w:t>
      </w:r>
      <w:r>
        <w:rPr>
          <w:spacing w:val="-10"/>
          <w:sz w:val="24"/>
        </w:rPr>
        <w:t xml:space="preserve"> </w:t>
      </w:r>
      <w:r>
        <w:rPr>
          <w:sz w:val="24"/>
        </w:rPr>
        <w:t>škodu</w:t>
      </w:r>
      <w:r>
        <w:rPr>
          <w:spacing w:val="-11"/>
          <w:sz w:val="24"/>
        </w:rPr>
        <w:t xml:space="preserve"> </w:t>
      </w:r>
      <w:r>
        <w:rPr>
          <w:sz w:val="24"/>
        </w:rPr>
        <w:t>jím způsobenou,</w:t>
      </w:r>
      <w:r>
        <w:rPr>
          <w:spacing w:val="-9"/>
          <w:sz w:val="24"/>
        </w:rPr>
        <w:t xml:space="preserve"> </w:t>
      </w:r>
      <w:r>
        <w:rPr>
          <w:sz w:val="24"/>
        </w:rPr>
        <w:t>jako</w:t>
      </w:r>
      <w:r>
        <w:rPr>
          <w:spacing w:val="-8"/>
          <w:sz w:val="24"/>
        </w:rPr>
        <w:t xml:space="preserve"> </w:t>
      </w:r>
      <w:r>
        <w:rPr>
          <w:sz w:val="24"/>
        </w:rPr>
        <w:t>by</w:t>
      </w:r>
      <w:r>
        <w:rPr>
          <w:spacing w:val="-9"/>
          <w:sz w:val="24"/>
        </w:rPr>
        <w:t xml:space="preserve"> </w:t>
      </w:r>
      <w:r>
        <w:rPr>
          <w:sz w:val="24"/>
        </w:rPr>
        <w:t>ji</w:t>
      </w:r>
      <w:r>
        <w:rPr>
          <w:spacing w:val="-9"/>
          <w:sz w:val="24"/>
        </w:rPr>
        <w:t xml:space="preserve"> </w:t>
      </w:r>
      <w:r>
        <w:rPr>
          <w:sz w:val="24"/>
        </w:rPr>
        <w:t>způsobil</w:t>
      </w:r>
      <w:r>
        <w:rPr>
          <w:spacing w:val="-8"/>
          <w:sz w:val="24"/>
        </w:rPr>
        <w:t xml:space="preserve"> </w:t>
      </w:r>
      <w:r>
        <w:rPr>
          <w:sz w:val="24"/>
        </w:rPr>
        <w:t>sám.</w:t>
      </w:r>
      <w:r>
        <w:rPr>
          <w:spacing w:val="-9"/>
          <w:sz w:val="24"/>
        </w:rPr>
        <w:t xml:space="preserve"> </w:t>
      </w:r>
      <w:r>
        <w:rPr>
          <w:sz w:val="24"/>
        </w:rPr>
        <w:t>Povinnost</w:t>
      </w:r>
      <w:r>
        <w:rPr>
          <w:spacing w:val="-8"/>
          <w:sz w:val="24"/>
        </w:rPr>
        <w:t xml:space="preserve"> </w:t>
      </w:r>
      <w:r>
        <w:rPr>
          <w:sz w:val="24"/>
        </w:rPr>
        <w:t>k</w:t>
      </w:r>
      <w:r>
        <w:rPr>
          <w:spacing w:val="-10"/>
          <w:sz w:val="24"/>
        </w:rPr>
        <w:t xml:space="preserve"> </w:t>
      </w:r>
      <w:r>
        <w:rPr>
          <w:sz w:val="24"/>
        </w:rPr>
        <w:t>náhradě</w:t>
      </w:r>
      <w:r>
        <w:rPr>
          <w:spacing w:val="-8"/>
          <w:sz w:val="24"/>
        </w:rPr>
        <w:t xml:space="preserve"> </w:t>
      </w:r>
      <w:r>
        <w:rPr>
          <w:sz w:val="24"/>
        </w:rPr>
        <w:t>škody</w:t>
      </w:r>
      <w:r>
        <w:rPr>
          <w:spacing w:val="-8"/>
          <w:sz w:val="24"/>
        </w:rPr>
        <w:t xml:space="preserve"> </w:t>
      </w:r>
      <w:r>
        <w:rPr>
          <w:sz w:val="24"/>
        </w:rPr>
        <w:t>se</w:t>
      </w:r>
      <w:r>
        <w:rPr>
          <w:spacing w:val="-9"/>
          <w:sz w:val="24"/>
        </w:rPr>
        <w:t xml:space="preserve"> </w:t>
      </w:r>
      <w:r>
        <w:rPr>
          <w:sz w:val="24"/>
        </w:rPr>
        <w:t>řídí</w:t>
      </w:r>
      <w:r>
        <w:rPr>
          <w:spacing w:val="-9"/>
          <w:sz w:val="24"/>
        </w:rPr>
        <w:t xml:space="preserve"> </w:t>
      </w:r>
      <w:r>
        <w:rPr>
          <w:sz w:val="24"/>
        </w:rPr>
        <w:t>obecnou</w:t>
      </w:r>
      <w:r>
        <w:rPr>
          <w:spacing w:val="-10"/>
          <w:sz w:val="24"/>
        </w:rPr>
        <w:t xml:space="preserve"> </w:t>
      </w:r>
      <w:r>
        <w:rPr>
          <w:sz w:val="24"/>
        </w:rPr>
        <w:t>právní úpravou v občanském zákoníku (srov. např. podmínky vzniku povinnosti nahradit škodu v § 2909 až § 2919 OZ, způsob a rozsah náhrady škody v § 2951 až 2971 OZ apod.)</w:t>
      </w:r>
    </w:p>
    <w:p w14:paraId="04483C22" w14:textId="77777777" w:rsidR="00A83FFF" w:rsidRDefault="00A02580">
      <w:pPr>
        <w:pStyle w:val="Odstavecseseznamem"/>
        <w:numPr>
          <w:ilvl w:val="1"/>
          <w:numId w:val="15"/>
        </w:numPr>
        <w:tabs>
          <w:tab w:val="left" w:pos="879"/>
        </w:tabs>
        <w:spacing w:line="288" w:lineRule="auto"/>
        <w:ind w:right="153"/>
        <w:jc w:val="both"/>
        <w:rPr>
          <w:sz w:val="24"/>
        </w:rPr>
      </w:pPr>
      <w:r>
        <w:rPr>
          <w:sz w:val="24"/>
        </w:rPr>
        <w:t>Samostatný zprostředkovatel je povinen distribuovat pojištění pouze tak, že jejich pracovník, VZ a jeho pracovník či DPZ trvale splňuje podmínky odborné způsobilosti podle</w:t>
      </w:r>
      <w:r>
        <w:rPr>
          <w:spacing w:val="-9"/>
          <w:sz w:val="24"/>
        </w:rPr>
        <w:t xml:space="preserve"> </w:t>
      </w:r>
      <w:r>
        <w:rPr>
          <w:sz w:val="24"/>
        </w:rPr>
        <w:t>ustanovení</w:t>
      </w:r>
      <w:r>
        <w:rPr>
          <w:spacing w:val="-9"/>
          <w:sz w:val="24"/>
        </w:rPr>
        <w:t xml:space="preserve"> </w:t>
      </w:r>
      <w:r>
        <w:rPr>
          <w:sz w:val="24"/>
        </w:rPr>
        <w:t>§</w:t>
      </w:r>
      <w:r>
        <w:rPr>
          <w:spacing w:val="-8"/>
          <w:sz w:val="24"/>
        </w:rPr>
        <w:t xml:space="preserve"> </w:t>
      </w:r>
      <w:r>
        <w:rPr>
          <w:sz w:val="24"/>
        </w:rPr>
        <w:t>56</w:t>
      </w:r>
      <w:r>
        <w:rPr>
          <w:spacing w:val="-8"/>
          <w:sz w:val="24"/>
        </w:rPr>
        <w:t xml:space="preserve"> </w:t>
      </w:r>
      <w:r>
        <w:rPr>
          <w:sz w:val="24"/>
        </w:rPr>
        <w:t>ZDPZ</w:t>
      </w:r>
      <w:r>
        <w:rPr>
          <w:spacing w:val="-6"/>
          <w:sz w:val="24"/>
        </w:rPr>
        <w:t xml:space="preserve"> </w:t>
      </w:r>
      <w:r>
        <w:rPr>
          <w:sz w:val="24"/>
        </w:rPr>
        <w:t>a</w:t>
      </w:r>
      <w:r>
        <w:rPr>
          <w:spacing w:val="-9"/>
          <w:sz w:val="24"/>
        </w:rPr>
        <w:t xml:space="preserve"> </w:t>
      </w:r>
      <w:r>
        <w:rPr>
          <w:sz w:val="24"/>
        </w:rPr>
        <w:t>podmínky</w:t>
      </w:r>
      <w:r>
        <w:rPr>
          <w:spacing w:val="-9"/>
          <w:sz w:val="24"/>
        </w:rPr>
        <w:t xml:space="preserve"> </w:t>
      </w:r>
      <w:r>
        <w:rPr>
          <w:sz w:val="24"/>
        </w:rPr>
        <w:t>důvěryhodnosti</w:t>
      </w:r>
      <w:r>
        <w:rPr>
          <w:spacing w:val="-7"/>
          <w:sz w:val="24"/>
        </w:rPr>
        <w:t xml:space="preserve"> </w:t>
      </w:r>
      <w:r>
        <w:rPr>
          <w:sz w:val="24"/>
        </w:rPr>
        <w:t>v</w:t>
      </w:r>
      <w:r>
        <w:rPr>
          <w:spacing w:val="-7"/>
          <w:sz w:val="24"/>
        </w:rPr>
        <w:t xml:space="preserve"> </w:t>
      </w:r>
      <w:r>
        <w:rPr>
          <w:sz w:val="24"/>
        </w:rPr>
        <w:t>souladu</w:t>
      </w:r>
      <w:r>
        <w:rPr>
          <w:spacing w:val="-5"/>
          <w:sz w:val="24"/>
        </w:rPr>
        <w:t xml:space="preserve"> </w:t>
      </w:r>
      <w:r>
        <w:rPr>
          <w:sz w:val="24"/>
        </w:rPr>
        <w:t>s</w:t>
      </w:r>
      <w:r>
        <w:rPr>
          <w:spacing w:val="-9"/>
          <w:sz w:val="24"/>
        </w:rPr>
        <w:t xml:space="preserve"> </w:t>
      </w:r>
      <w:r>
        <w:rPr>
          <w:sz w:val="24"/>
        </w:rPr>
        <w:t>ustanovením</w:t>
      </w:r>
      <w:r>
        <w:rPr>
          <w:spacing w:val="-6"/>
          <w:sz w:val="24"/>
        </w:rPr>
        <w:t xml:space="preserve"> </w:t>
      </w:r>
      <w:r>
        <w:rPr>
          <w:sz w:val="24"/>
        </w:rPr>
        <w:t>§</w:t>
      </w:r>
      <w:r>
        <w:rPr>
          <w:spacing w:val="-8"/>
          <w:sz w:val="24"/>
        </w:rPr>
        <w:t xml:space="preserve"> </w:t>
      </w:r>
      <w:r>
        <w:rPr>
          <w:sz w:val="24"/>
        </w:rPr>
        <w:t>70 ZDPZ.</w:t>
      </w:r>
    </w:p>
    <w:p w14:paraId="62379F65" w14:textId="77777777" w:rsidR="00A83FFF" w:rsidRDefault="00A02580">
      <w:pPr>
        <w:pStyle w:val="Odstavecseseznamem"/>
        <w:numPr>
          <w:ilvl w:val="1"/>
          <w:numId w:val="15"/>
        </w:numPr>
        <w:tabs>
          <w:tab w:val="left" w:pos="879"/>
        </w:tabs>
        <w:spacing w:before="1" w:line="283" w:lineRule="auto"/>
        <w:ind w:right="160"/>
        <w:jc w:val="both"/>
        <w:rPr>
          <w:sz w:val="24"/>
        </w:rPr>
      </w:pPr>
      <w:r>
        <w:rPr>
          <w:sz w:val="24"/>
        </w:rPr>
        <w:t>Samostatní</w:t>
      </w:r>
      <w:r>
        <w:rPr>
          <w:spacing w:val="-14"/>
          <w:sz w:val="24"/>
        </w:rPr>
        <w:t xml:space="preserve"> </w:t>
      </w:r>
      <w:r>
        <w:rPr>
          <w:sz w:val="24"/>
        </w:rPr>
        <w:t>likvidátoři</w:t>
      </w:r>
      <w:r>
        <w:rPr>
          <w:spacing w:val="-14"/>
          <w:sz w:val="24"/>
        </w:rPr>
        <w:t xml:space="preserve"> </w:t>
      </w:r>
      <w:r>
        <w:rPr>
          <w:sz w:val="24"/>
        </w:rPr>
        <w:t>pojistných</w:t>
      </w:r>
      <w:r>
        <w:rPr>
          <w:spacing w:val="-14"/>
          <w:sz w:val="24"/>
        </w:rPr>
        <w:t xml:space="preserve"> </w:t>
      </w:r>
      <w:r>
        <w:rPr>
          <w:sz w:val="24"/>
        </w:rPr>
        <w:t>událostí</w:t>
      </w:r>
      <w:r>
        <w:rPr>
          <w:spacing w:val="-14"/>
          <w:sz w:val="24"/>
        </w:rPr>
        <w:t xml:space="preserve"> </w:t>
      </w:r>
      <w:r>
        <w:rPr>
          <w:sz w:val="24"/>
        </w:rPr>
        <w:t>byli</w:t>
      </w:r>
      <w:r>
        <w:rPr>
          <w:spacing w:val="-14"/>
          <w:sz w:val="24"/>
        </w:rPr>
        <w:t xml:space="preserve"> </w:t>
      </w:r>
      <w:r>
        <w:rPr>
          <w:sz w:val="24"/>
        </w:rPr>
        <w:t>z</w:t>
      </w:r>
      <w:r>
        <w:rPr>
          <w:spacing w:val="-14"/>
          <w:sz w:val="24"/>
        </w:rPr>
        <w:t xml:space="preserve"> </w:t>
      </w:r>
      <w:r>
        <w:rPr>
          <w:sz w:val="24"/>
        </w:rPr>
        <w:t>působnosti</w:t>
      </w:r>
      <w:r>
        <w:rPr>
          <w:spacing w:val="-12"/>
          <w:sz w:val="24"/>
        </w:rPr>
        <w:t xml:space="preserve"> </w:t>
      </w:r>
      <w:r>
        <w:rPr>
          <w:sz w:val="24"/>
        </w:rPr>
        <w:t>ZDPZ</w:t>
      </w:r>
      <w:r>
        <w:rPr>
          <w:spacing w:val="-13"/>
          <w:sz w:val="24"/>
        </w:rPr>
        <w:t xml:space="preserve"> </w:t>
      </w:r>
      <w:r>
        <w:rPr>
          <w:sz w:val="24"/>
        </w:rPr>
        <w:t>vyňati</w:t>
      </w:r>
      <w:r>
        <w:rPr>
          <w:spacing w:val="-14"/>
          <w:sz w:val="24"/>
        </w:rPr>
        <w:t xml:space="preserve"> </w:t>
      </w:r>
      <w:r>
        <w:rPr>
          <w:sz w:val="24"/>
        </w:rPr>
        <w:t>a</w:t>
      </w:r>
      <w:r>
        <w:rPr>
          <w:spacing w:val="-13"/>
          <w:sz w:val="24"/>
        </w:rPr>
        <w:t xml:space="preserve"> </w:t>
      </w:r>
      <w:r>
        <w:rPr>
          <w:sz w:val="24"/>
        </w:rPr>
        <w:t>podřízeni</w:t>
      </w:r>
      <w:r>
        <w:rPr>
          <w:spacing w:val="-14"/>
          <w:sz w:val="24"/>
        </w:rPr>
        <w:t xml:space="preserve"> </w:t>
      </w:r>
      <w:r>
        <w:rPr>
          <w:sz w:val="24"/>
        </w:rPr>
        <w:t>pod režim živnostenského</w:t>
      </w:r>
      <w:r>
        <w:rPr>
          <w:spacing w:val="-3"/>
          <w:sz w:val="24"/>
        </w:rPr>
        <w:t xml:space="preserve"> </w:t>
      </w:r>
      <w:r>
        <w:rPr>
          <w:sz w:val="24"/>
        </w:rPr>
        <w:t>zákona.</w:t>
      </w:r>
    </w:p>
    <w:p w14:paraId="0AEAC4A1" w14:textId="77777777" w:rsidR="00A83FFF" w:rsidRDefault="00A83FFF">
      <w:pPr>
        <w:spacing w:line="283" w:lineRule="auto"/>
        <w:jc w:val="both"/>
        <w:rPr>
          <w:sz w:val="24"/>
        </w:rPr>
        <w:sectPr w:rsidR="00A83FFF">
          <w:pgSz w:w="11910" w:h="16840"/>
          <w:pgMar w:top="2260" w:right="1260" w:bottom="760" w:left="1260" w:header="567" w:footer="481" w:gutter="0"/>
          <w:cols w:space="708"/>
        </w:sectPr>
      </w:pPr>
    </w:p>
    <w:p w14:paraId="10B87739" w14:textId="24A7BCD3" w:rsidR="00A83FFF" w:rsidRDefault="00A02580">
      <w:pPr>
        <w:pStyle w:val="Nadpis1"/>
        <w:numPr>
          <w:ilvl w:val="0"/>
          <w:numId w:val="17"/>
        </w:numPr>
        <w:tabs>
          <w:tab w:val="left" w:pos="590"/>
          <w:tab w:val="left" w:pos="591"/>
        </w:tabs>
        <w:spacing w:before="209"/>
      </w:pPr>
      <w:bookmarkStart w:id="5" w:name="_Toc52536368"/>
      <w:r>
        <w:rPr>
          <w:color w:val="003961"/>
        </w:rPr>
        <w:lastRenderedPageBreak/>
        <w:t xml:space="preserve">Před uzavřením pojistné smlouvy nebo při její změně je </w:t>
      </w:r>
      <w:r>
        <w:rPr>
          <w:color w:val="003961"/>
          <w:spacing w:val="3"/>
        </w:rPr>
        <w:t>VZ,</w:t>
      </w:r>
      <w:r>
        <w:rPr>
          <w:color w:val="003961"/>
          <w:spacing w:val="-26"/>
        </w:rPr>
        <w:t xml:space="preserve"> </w:t>
      </w:r>
      <w:r>
        <w:rPr>
          <w:color w:val="003961"/>
        </w:rPr>
        <w:t>DPZ</w:t>
      </w:r>
      <w:bookmarkEnd w:id="5"/>
    </w:p>
    <w:p w14:paraId="0FC2871F" w14:textId="77777777" w:rsidR="00A83FFF" w:rsidRDefault="00A02580">
      <w:pPr>
        <w:spacing w:before="78"/>
        <w:ind w:left="590"/>
        <w:rPr>
          <w:b/>
          <w:sz w:val="32"/>
        </w:rPr>
      </w:pPr>
      <w:r>
        <w:rPr>
          <w:b/>
          <w:color w:val="003961"/>
          <w:sz w:val="32"/>
        </w:rPr>
        <w:t>a pracovník povinen zákazníkovi sdělit:</w:t>
      </w:r>
    </w:p>
    <w:p w14:paraId="34C679B1" w14:textId="77777777" w:rsidR="00A83FFF" w:rsidRDefault="00A02580">
      <w:pPr>
        <w:pStyle w:val="Odstavecseseznamem"/>
        <w:numPr>
          <w:ilvl w:val="1"/>
          <w:numId w:val="17"/>
        </w:numPr>
        <w:tabs>
          <w:tab w:val="left" w:pos="878"/>
          <w:tab w:val="left" w:pos="879"/>
        </w:tabs>
        <w:spacing w:before="200" w:line="283" w:lineRule="auto"/>
        <w:ind w:right="159"/>
        <w:rPr>
          <w:sz w:val="24"/>
        </w:rPr>
      </w:pPr>
      <w:r>
        <w:rPr>
          <w:sz w:val="24"/>
        </w:rPr>
        <w:t>jméno, adresu svého sídla a skutečnost, zda provozuje činnost zprostředkování pojištění jako VZ, DPZ, případně jména pracovníků, kteří se zákazníkem přímo</w:t>
      </w:r>
      <w:r>
        <w:rPr>
          <w:spacing w:val="-29"/>
          <w:sz w:val="24"/>
        </w:rPr>
        <w:t xml:space="preserve"> </w:t>
      </w:r>
      <w:r>
        <w:rPr>
          <w:sz w:val="24"/>
        </w:rPr>
        <w:t>jednají</w:t>
      </w:r>
    </w:p>
    <w:p w14:paraId="3D375571" w14:textId="77777777" w:rsidR="00A83FFF" w:rsidRDefault="00A02580">
      <w:pPr>
        <w:pStyle w:val="Odstavecseseznamem"/>
        <w:numPr>
          <w:ilvl w:val="1"/>
          <w:numId w:val="17"/>
        </w:numPr>
        <w:tabs>
          <w:tab w:val="left" w:pos="878"/>
          <w:tab w:val="left" w:pos="879"/>
        </w:tabs>
        <w:spacing w:before="11"/>
        <w:rPr>
          <w:sz w:val="24"/>
        </w:rPr>
      </w:pPr>
      <w:r>
        <w:rPr>
          <w:sz w:val="24"/>
        </w:rPr>
        <w:t>označení registru, v němž je</w:t>
      </w:r>
      <w:r>
        <w:rPr>
          <w:spacing w:val="-4"/>
          <w:sz w:val="24"/>
        </w:rPr>
        <w:t xml:space="preserve"> </w:t>
      </w:r>
      <w:r>
        <w:rPr>
          <w:sz w:val="24"/>
        </w:rPr>
        <w:t>zapsán</w:t>
      </w:r>
    </w:p>
    <w:p w14:paraId="0ED5973C" w14:textId="77777777" w:rsidR="00A83FFF" w:rsidRDefault="00A02580">
      <w:pPr>
        <w:pStyle w:val="Odstavecseseznamem"/>
        <w:numPr>
          <w:ilvl w:val="1"/>
          <w:numId w:val="17"/>
        </w:numPr>
        <w:tabs>
          <w:tab w:val="left" w:pos="879"/>
        </w:tabs>
        <w:spacing w:before="59" w:line="285" w:lineRule="auto"/>
        <w:ind w:right="159"/>
        <w:jc w:val="both"/>
        <w:rPr>
          <w:sz w:val="24"/>
        </w:rPr>
      </w:pPr>
      <w:r>
        <w:rPr>
          <w:sz w:val="24"/>
        </w:rPr>
        <w:t>informace o způsobech vyřizování stížností zákazníků, pojištěných nebo jiných oprávněných osob, včetně možnosti obrátit se na ČNB a o mimosoudním řešení sporů prostřednictvím finančního arbitra nebo jiným</w:t>
      </w:r>
      <w:r>
        <w:rPr>
          <w:spacing w:val="-8"/>
          <w:sz w:val="24"/>
        </w:rPr>
        <w:t xml:space="preserve"> </w:t>
      </w:r>
      <w:r>
        <w:rPr>
          <w:sz w:val="24"/>
        </w:rPr>
        <w:t>způsobem</w:t>
      </w:r>
    </w:p>
    <w:p w14:paraId="3317A1B4" w14:textId="77777777" w:rsidR="00A83FFF" w:rsidRDefault="00A02580">
      <w:pPr>
        <w:pStyle w:val="Odstavecseseznamem"/>
        <w:numPr>
          <w:ilvl w:val="1"/>
          <w:numId w:val="17"/>
        </w:numPr>
        <w:tabs>
          <w:tab w:val="left" w:pos="878"/>
          <w:tab w:val="left" w:pos="879"/>
        </w:tabs>
        <w:spacing w:before="10"/>
        <w:rPr>
          <w:sz w:val="24"/>
        </w:rPr>
      </w:pPr>
      <w:r>
        <w:rPr>
          <w:sz w:val="24"/>
        </w:rPr>
        <w:t>jméno</w:t>
      </w:r>
      <w:r>
        <w:rPr>
          <w:spacing w:val="-3"/>
          <w:sz w:val="24"/>
        </w:rPr>
        <w:t xml:space="preserve"> </w:t>
      </w:r>
      <w:r>
        <w:rPr>
          <w:sz w:val="24"/>
        </w:rPr>
        <w:t>zastoupeného</w:t>
      </w:r>
    </w:p>
    <w:p w14:paraId="2CA3461E" w14:textId="77777777" w:rsidR="00A83FFF" w:rsidRDefault="00A02580">
      <w:pPr>
        <w:pStyle w:val="Odstavecseseznamem"/>
        <w:numPr>
          <w:ilvl w:val="1"/>
          <w:numId w:val="17"/>
        </w:numPr>
        <w:tabs>
          <w:tab w:val="left" w:pos="878"/>
          <w:tab w:val="left" w:pos="879"/>
        </w:tabs>
        <w:spacing w:before="57"/>
        <w:rPr>
          <w:sz w:val="24"/>
        </w:rPr>
      </w:pPr>
      <w:r>
        <w:rPr>
          <w:sz w:val="24"/>
        </w:rPr>
        <w:t>jména pojišťoven, pro které je oprávněn zprostředkovávat</w:t>
      </w:r>
      <w:r>
        <w:rPr>
          <w:spacing w:val="-11"/>
          <w:sz w:val="24"/>
        </w:rPr>
        <w:t xml:space="preserve"> </w:t>
      </w:r>
      <w:r>
        <w:rPr>
          <w:sz w:val="24"/>
        </w:rPr>
        <w:t>pojištění</w:t>
      </w:r>
    </w:p>
    <w:p w14:paraId="0EC5AA91" w14:textId="77777777" w:rsidR="00A83FFF" w:rsidRDefault="00A02580">
      <w:pPr>
        <w:pStyle w:val="Odstavecseseznamem"/>
        <w:numPr>
          <w:ilvl w:val="1"/>
          <w:numId w:val="17"/>
        </w:numPr>
        <w:tabs>
          <w:tab w:val="left" w:pos="878"/>
          <w:tab w:val="left" w:pos="879"/>
        </w:tabs>
        <w:spacing w:before="59" w:line="285" w:lineRule="auto"/>
        <w:ind w:right="157"/>
        <w:rPr>
          <w:sz w:val="24"/>
        </w:rPr>
      </w:pPr>
      <w:r>
        <w:rPr>
          <w:sz w:val="24"/>
        </w:rPr>
        <w:t>zda má přímý nebo nepřímý podíl na hlasovacích právech nebo základním kapitálu pojišťovny, se kterou má být pojištění sjednáno, jestliže tento podíl převyšuje 10</w:t>
      </w:r>
      <w:r>
        <w:rPr>
          <w:spacing w:val="-27"/>
          <w:sz w:val="24"/>
        </w:rPr>
        <w:t xml:space="preserve"> </w:t>
      </w:r>
      <w:r>
        <w:rPr>
          <w:sz w:val="24"/>
        </w:rPr>
        <w:t>%</w:t>
      </w:r>
    </w:p>
    <w:p w14:paraId="502D42F5" w14:textId="77777777" w:rsidR="00A83FFF" w:rsidRDefault="00A02580">
      <w:pPr>
        <w:pStyle w:val="Odstavecseseznamem"/>
        <w:numPr>
          <w:ilvl w:val="1"/>
          <w:numId w:val="17"/>
        </w:numPr>
        <w:tabs>
          <w:tab w:val="left" w:pos="879"/>
        </w:tabs>
        <w:spacing w:before="5" w:line="288" w:lineRule="auto"/>
        <w:ind w:right="158"/>
        <w:jc w:val="both"/>
        <w:rPr>
          <w:sz w:val="24"/>
        </w:rPr>
      </w:pPr>
      <w:r>
        <w:rPr>
          <w:sz w:val="24"/>
        </w:rPr>
        <w:t>zda pojišťovna, se kterou má být pojištění sjednáno, nebo osoba ovládající danou pojišťovnu má přímý nebo nepřímý podíl na hlasovacích právech nebo základním kapitálu pojišťovacího zprostředkovatele, jestliže tento podíl převyšuje 10</w:t>
      </w:r>
      <w:r>
        <w:rPr>
          <w:spacing w:val="-15"/>
          <w:sz w:val="24"/>
        </w:rPr>
        <w:t xml:space="preserve"> </w:t>
      </w:r>
      <w:r>
        <w:rPr>
          <w:sz w:val="24"/>
        </w:rPr>
        <w:t>%</w:t>
      </w:r>
    </w:p>
    <w:p w14:paraId="736E9960" w14:textId="77777777" w:rsidR="00A83FFF" w:rsidRDefault="00A02580">
      <w:pPr>
        <w:pStyle w:val="Odstavecseseznamem"/>
        <w:numPr>
          <w:ilvl w:val="1"/>
          <w:numId w:val="17"/>
        </w:numPr>
        <w:tabs>
          <w:tab w:val="left" w:pos="878"/>
          <w:tab w:val="left" w:pos="879"/>
        </w:tabs>
        <w:spacing w:line="285" w:lineRule="auto"/>
        <w:ind w:right="158"/>
        <w:rPr>
          <w:sz w:val="24"/>
        </w:rPr>
      </w:pPr>
      <w:r>
        <w:rPr>
          <w:sz w:val="24"/>
        </w:rPr>
        <w:t>informace o povaze své odměny poskytnuté mu v souvislosti se sjednávaným pojištěním nebo změnou</w:t>
      </w:r>
      <w:r>
        <w:rPr>
          <w:spacing w:val="-4"/>
          <w:sz w:val="24"/>
        </w:rPr>
        <w:t xml:space="preserve"> </w:t>
      </w:r>
      <w:r>
        <w:rPr>
          <w:sz w:val="24"/>
        </w:rPr>
        <w:t>pojištění</w:t>
      </w:r>
    </w:p>
    <w:p w14:paraId="74FEF90C" w14:textId="77777777" w:rsidR="00A83FFF" w:rsidRDefault="00A02580">
      <w:pPr>
        <w:pStyle w:val="Odstavecseseznamem"/>
        <w:numPr>
          <w:ilvl w:val="1"/>
          <w:numId w:val="17"/>
        </w:numPr>
        <w:tabs>
          <w:tab w:val="left" w:pos="878"/>
          <w:tab w:val="left" w:pos="879"/>
        </w:tabs>
        <w:spacing w:before="5" w:line="285" w:lineRule="auto"/>
        <w:ind w:right="156"/>
        <w:rPr>
          <w:sz w:val="24"/>
        </w:rPr>
      </w:pPr>
      <w:r>
        <w:rPr>
          <w:sz w:val="24"/>
        </w:rPr>
        <w:t>zda je v daném pojištění odměňován zákazníkem, pojišťovnou, nebo zároveň zákazníkem a</w:t>
      </w:r>
      <w:r>
        <w:rPr>
          <w:spacing w:val="-2"/>
          <w:sz w:val="24"/>
        </w:rPr>
        <w:t xml:space="preserve"> </w:t>
      </w:r>
      <w:r>
        <w:rPr>
          <w:sz w:val="24"/>
        </w:rPr>
        <w:t>pojišťovnou</w:t>
      </w:r>
    </w:p>
    <w:p w14:paraId="74A54741" w14:textId="77777777" w:rsidR="00A83FFF" w:rsidRDefault="00A02580">
      <w:pPr>
        <w:pStyle w:val="Odstavecseseznamem"/>
        <w:numPr>
          <w:ilvl w:val="1"/>
          <w:numId w:val="17"/>
        </w:numPr>
        <w:tabs>
          <w:tab w:val="left" w:pos="878"/>
          <w:tab w:val="left" w:pos="879"/>
        </w:tabs>
        <w:spacing w:before="8" w:line="285" w:lineRule="auto"/>
        <w:ind w:right="156"/>
        <w:rPr>
          <w:sz w:val="24"/>
        </w:rPr>
      </w:pPr>
      <w:r>
        <w:rPr>
          <w:sz w:val="24"/>
        </w:rPr>
        <w:t>výši odměny, která je hrazena přímo zákazníkem; není-li to možné, metodu výpočtu takové odměny</w:t>
      </w:r>
    </w:p>
    <w:p w14:paraId="03AB793C" w14:textId="77777777" w:rsidR="00A83FFF" w:rsidRDefault="00A02580">
      <w:pPr>
        <w:pStyle w:val="Odstavecseseznamem"/>
        <w:numPr>
          <w:ilvl w:val="1"/>
          <w:numId w:val="17"/>
        </w:numPr>
        <w:tabs>
          <w:tab w:val="left" w:pos="879"/>
        </w:tabs>
        <w:spacing w:before="5" w:line="285" w:lineRule="auto"/>
        <w:ind w:right="159"/>
        <w:jc w:val="both"/>
        <w:rPr>
          <w:sz w:val="24"/>
        </w:rPr>
      </w:pPr>
      <w:r>
        <w:rPr>
          <w:sz w:val="24"/>
        </w:rPr>
        <w:t>jedná-li pojišťovací zprostředkovatel na základě smlouvy uzavřené se zákazníkem a vyplývá-li z takové smlouvy pro zákazníka určitá povinnost, předá pojišťovací zprostředkovatel zákazníkovi jedno vyhotovení takové</w:t>
      </w:r>
      <w:r>
        <w:rPr>
          <w:spacing w:val="-3"/>
          <w:sz w:val="24"/>
        </w:rPr>
        <w:t xml:space="preserve"> </w:t>
      </w:r>
      <w:r>
        <w:rPr>
          <w:sz w:val="24"/>
        </w:rPr>
        <w:t>smlouvy</w:t>
      </w:r>
    </w:p>
    <w:p w14:paraId="6456A692" w14:textId="77777777" w:rsidR="00A83FFF" w:rsidRDefault="00A83FFF">
      <w:pPr>
        <w:pStyle w:val="Zkladntext"/>
      </w:pPr>
    </w:p>
    <w:p w14:paraId="6B411C95" w14:textId="5CE8C7D6" w:rsidR="00A83FFF" w:rsidRDefault="00A02580">
      <w:pPr>
        <w:pStyle w:val="Nadpis2"/>
        <w:numPr>
          <w:ilvl w:val="1"/>
          <w:numId w:val="14"/>
        </w:numPr>
        <w:tabs>
          <w:tab w:val="left" w:pos="734"/>
          <w:tab w:val="left" w:pos="735"/>
        </w:tabs>
        <w:spacing w:before="187" w:line="288" w:lineRule="auto"/>
        <w:ind w:right="757"/>
      </w:pPr>
      <w:bookmarkStart w:id="6" w:name="_Toc52536369"/>
      <w:r>
        <w:rPr>
          <w:color w:val="003961"/>
        </w:rPr>
        <w:t>VZ, DPZ a pracovník je povinen zákazníka informovat i s ohledem na ustanovení § 90 odst. 5 ZDPZ například</w:t>
      </w:r>
      <w:r>
        <w:rPr>
          <w:color w:val="003961"/>
          <w:spacing w:val="-12"/>
        </w:rPr>
        <w:t xml:space="preserve"> </w:t>
      </w:r>
      <w:r>
        <w:rPr>
          <w:color w:val="003961"/>
        </w:rPr>
        <w:t>o:</w:t>
      </w:r>
      <w:bookmarkEnd w:id="6"/>
    </w:p>
    <w:p w14:paraId="3BF26F66" w14:textId="77777777" w:rsidR="00A83FFF" w:rsidRDefault="00A02580">
      <w:pPr>
        <w:pStyle w:val="Odstavecseseznamem"/>
        <w:numPr>
          <w:ilvl w:val="2"/>
          <w:numId w:val="14"/>
        </w:numPr>
        <w:tabs>
          <w:tab w:val="left" w:pos="878"/>
          <w:tab w:val="left" w:pos="879"/>
        </w:tabs>
        <w:spacing w:before="120"/>
        <w:rPr>
          <w:sz w:val="24"/>
        </w:rPr>
      </w:pPr>
      <w:r>
        <w:rPr>
          <w:sz w:val="24"/>
        </w:rPr>
        <w:t>charakteristice a územním rozsahu</w:t>
      </w:r>
      <w:r>
        <w:rPr>
          <w:spacing w:val="-5"/>
          <w:sz w:val="24"/>
        </w:rPr>
        <w:t xml:space="preserve"> </w:t>
      </w:r>
      <w:r>
        <w:rPr>
          <w:sz w:val="24"/>
        </w:rPr>
        <w:t>pojištění</w:t>
      </w:r>
    </w:p>
    <w:p w14:paraId="5EA86BDA" w14:textId="77777777" w:rsidR="00A83FFF" w:rsidRDefault="00A02580">
      <w:pPr>
        <w:pStyle w:val="Odstavecseseznamem"/>
        <w:numPr>
          <w:ilvl w:val="2"/>
          <w:numId w:val="14"/>
        </w:numPr>
        <w:tabs>
          <w:tab w:val="left" w:pos="878"/>
          <w:tab w:val="left" w:pos="879"/>
        </w:tabs>
        <w:spacing w:before="59"/>
        <w:rPr>
          <w:sz w:val="24"/>
        </w:rPr>
      </w:pPr>
      <w:r>
        <w:rPr>
          <w:sz w:val="24"/>
        </w:rPr>
        <w:t>výčtu pojistných událostí a pojistných nebezpečí, které jsou pojištěním kryty,</w:t>
      </w:r>
      <w:r>
        <w:rPr>
          <w:spacing w:val="29"/>
          <w:sz w:val="24"/>
        </w:rPr>
        <w:t xml:space="preserve"> </w:t>
      </w:r>
      <w:r>
        <w:rPr>
          <w:sz w:val="24"/>
        </w:rPr>
        <w:t>limitech</w:t>
      </w:r>
    </w:p>
    <w:p w14:paraId="7E3E7530" w14:textId="77777777" w:rsidR="00A83FFF" w:rsidRDefault="00A02580">
      <w:pPr>
        <w:pStyle w:val="Zkladntext"/>
        <w:spacing w:before="58"/>
        <w:ind w:left="858" w:right="3982"/>
        <w:jc w:val="center"/>
      </w:pPr>
      <w:r>
        <w:t>tohoto krytí a informace o výlukách z pojištění</w:t>
      </w:r>
    </w:p>
    <w:p w14:paraId="3D22C154" w14:textId="77777777" w:rsidR="00A83FFF" w:rsidRDefault="00A02580">
      <w:pPr>
        <w:pStyle w:val="Odstavecseseznamem"/>
        <w:numPr>
          <w:ilvl w:val="2"/>
          <w:numId w:val="14"/>
        </w:numPr>
        <w:tabs>
          <w:tab w:val="left" w:pos="878"/>
          <w:tab w:val="left" w:pos="879"/>
        </w:tabs>
        <w:spacing w:before="59"/>
        <w:rPr>
          <w:sz w:val="24"/>
        </w:rPr>
      </w:pPr>
      <w:r>
        <w:rPr>
          <w:sz w:val="24"/>
        </w:rPr>
        <w:t>výši, způsobu a době placení pojistného za každé sjednané</w:t>
      </w:r>
      <w:r>
        <w:rPr>
          <w:spacing w:val="-17"/>
          <w:sz w:val="24"/>
        </w:rPr>
        <w:t xml:space="preserve"> </w:t>
      </w:r>
      <w:r>
        <w:rPr>
          <w:sz w:val="24"/>
        </w:rPr>
        <w:t>pojištění</w:t>
      </w:r>
    </w:p>
    <w:p w14:paraId="795F75F9" w14:textId="77777777" w:rsidR="00A83FFF" w:rsidRDefault="00A02580">
      <w:pPr>
        <w:pStyle w:val="Odstavecseseznamem"/>
        <w:numPr>
          <w:ilvl w:val="2"/>
          <w:numId w:val="14"/>
        </w:numPr>
        <w:tabs>
          <w:tab w:val="left" w:pos="878"/>
          <w:tab w:val="left" w:pos="879"/>
        </w:tabs>
        <w:spacing w:before="59"/>
        <w:rPr>
          <w:sz w:val="24"/>
        </w:rPr>
      </w:pPr>
      <w:r>
        <w:rPr>
          <w:sz w:val="24"/>
        </w:rPr>
        <w:t>době trvání pojištění, včetně dne začátku a konce</w:t>
      </w:r>
      <w:r>
        <w:rPr>
          <w:spacing w:val="-12"/>
          <w:sz w:val="24"/>
        </w:rPr>
        <w:t xml:space="preserve"> </w:t>
      </w:r>
      <w:r>
        <w:rPr>
          <w:sz w:val="24"/>
        </w:rPr>
        <w:t>pojištění</w:t>
      </w:r>
    </w:p>
    <w:p w14:paraId="5E3DD614" w14:textId="77777777" w:rsidR="00A83FFF" w:rsidRDefault="00A02580">
      <w:pPr>
        <w:pStyle w:val="Odstavecseseznamem"/>
        <w:numPr>
          <w:ilvl w:val="2"/>
          <w:numId w:val="14"/>
        </w:numPr>
        <w:tabs>
          <w:tab w:val="left" w:pos="878"/>
          <w:tab w:val="left" w:pos="879"/>
        </w:tabs>
        <w:spacing w:before="59"/>
        <w:rPr>
          <w:sz w:val="24"/>
        </w:rPr>
      </w:pPr>
      <w:r>
        <w:rPr>
          <w:sz w:val="24"/>
        </w:rPr>
        <w:t>způsobech</w:t>
      </w:r>
      <w:r>
        <w:rPr>
          <w:spacing w:val="25"/>
          <w:sz w:val="24"/>
        </w:rPr>
        <w:t xml:space="preserve"> </w:t>
      </w:r>
      <w:r>
        <w:rPr>
          <w:sz w:val="24"/>
        </w:rPr>
        <w:t>zániku</w:t>
      </w:r>
      <w:r>
        <w:rPr>
          <w:spacing w:val="25"/>
          <w:sz w:val="24"/>
        </w:rPr>
        <w:t xml:space="preserve"> </w:t>
      </w:r>
      <w:r>
        <w:rPr>
          <w:sz w:val="24"/>
        </w:rPr>
        <w:t>pojištění,</w:t>
      </w:r>
      <w:r>
        <w:rPr>
          <w:spacing w:val="27"/>
          <w:sz w:val="24"/>
        </w:rPr>
        <w:t xml:space="preserve"> </w:t>
      </w:r>
      <w:r>
        <w:rPr>
          <w:sz w:val="24"/>
        </w:rPr>
        <w:t>včetně</w:t>
      </w:r>
      <w:r>
        <w:rPr>
          <w:spacing w:val="25"/>
          <w:sz w:val="24"/>
        </w:rPr>
        <w:t xml:space="preserve"> </w:t>
      </w:r>
      <w:r>
        <w:rPr>
          <w:sz w:val="24"/>
        </w:rPr>
        <w:t>informace</w:t>
      </w:r>
      <w:r>
        <w:rPr>
          <w:spacing w:val="26"/>
          <w:sz w:val="24"/>
        </w:rPr>
        <w:t xml:space="preserve"> </w:t>
      </w:r>
      <w:r>
        <w:rPr>
          <w:sz w:val="24"/>
        </w:rPr>
        <w:t>o</w:t>
      </w:r>
      <w:r>
        <w:rPr>
          <w:spacing w:val="25"/>
          <w:sz w:val="24"/>
        </w:rPr>
        <w:t xml:space="preserve"> </w:t>
      </w:r>
      <w:r>
        <w:rPr>
          <w:sz w:val="24"/>
        </w:rPr>
        <w:t>možnosti</w:t>
      </w:r>
      <w:r>
        <w:rPr>
          <w:spacing w:val="24"/>
          <w:sz w:val="24"/>
        </w:rPr>
        <w:t xml:space="preserve"> </w:t>
      </w:r>
      <w:r>
        <w:rPr>
          <w:sz w:val="24"/>
        </w:rPr>
        <w:t>odstoupení</w:t>
      </w:r>
      <w:r>
        <w:rPr>
          <w:spacing w:val="26"/>
          <w:sz w:val="24"/>
        </w:rPr>
        <w:t xml:space="preserve"> </w:t>
      </w:r>
      <w:r>
        <w:rPr>
          <w:sz w:val="24"/>
        </w:rPr>
        <w:t>od</w:t>
      </w:r>
      <w:r>
        <w:rPr>
          <w:spacing w:val="28"/>
          <w:sz w:val="24"/>
        </w:rPr>
        <w:t xml:space="preserve"> </w:t>
      </w:r>
      <w:r>
        <w:rPr>
          <w:sz w:val="24"/>
        </w:rPr>
        <w:t>smlouvy</w:t>
      </w:r>
      <w:r>
        <w:rPr>
          <w:spacing w:val="26"/>
          <w:sz w:val="24"/>
        </w:rPr>
        <w:t xml:space="preserve"> </w:t>
      </w:r>
      <w:r>
        <w:rPr>
          <w:sz w:val="24"/>
        </w:rPr>
        <w:t>a</w:t>
      </w:r>
    </w:p>
    <w:p w14:paraId="054AAA97" w14:textId="77777777" w:rsidR="00A83FFF" w:rsidRDefault="00A02580">
      <w:pPr>
        <w:pStyle w:val="Zkladntext"/>
        <w:spacing w:before="57"/>
        <w:ind w:left="861" w:right="3982"/>
        <w:jc w:val="center"/>
      </w:pPr>
      <w:r>
        <w:t>postupu při uplatnění práva na pojistné plnění</w:t>
      </w:r>
    </w:p>
    <w:p w14:paraId="1C7F16DC" w14:textId="77777777" w:rsidR="00A83FFF" w:rsidRDefault="00A83FFF">
      <w:pPr>
        <w:jc w:val="center"/>
        <w:sectPr w:rsidR="00A83FFF">
          <w:pgSz w:w="11910" w:h="16840"/>
          <w:pgMar w:top="2260" w:right="1260" w:bottom="760" w:left="1260" w:header="567" w:footer="481" w:gutter="0"/>
          <w:cols w:space="708"/>
        </w:sectPr>
      </w:pPr>
    </w:p>
    <w:p w14:paraId="5F71BBD8" w14:textId="77777777" w:rsidR="00A83FFF" w:rsidRDefault="00A02580">
      <w:pPr>
        <w:pStyle w:val="Odstavecseseznamem"/>
        <w:numPr>
          <w:ilvl w:val="2"/>
          <w:numId w:val="14"/>
        </w:numPr>
        <w:tabs>
          <w:tab w:val="left" w:pos="878"/>
          <w:tab w:val="left" w:pos="879"/>
        </w:tabs>
        <w:spacing w:before="100"/>
        <w:rPr>
          <w:sz w:val="24"/>
        </w:rPr>
      </w:pPr>
      <w:r>
        <w:rPr>
          <w:sz w:val="24"/>
        </w:rPr>
        <w:lastRenderedPageBreak/>
        <w:t>způsobu určení výše pojistného plnění nebo jiného plnění z</w:t>
      </w:r>
      <w:r>
        <w:rPr>
          <w:spacing w:val="-14"/>
          <w:sz w:val="24"/>
        </w:rPr>
        <w:t xml:space="preserve"> </w:t>
      </w:r>
      <w:r>
        <w:rPr>
          <w:sz w:val="24"/>
        </w:rPr>
        <w:t>pojištění</w:t>
      </w:r>
    </w:p>
    <w:p w14:paraId="294044AE" w14:textId="77777777" w:rsidR="00A83FFF" w:rsidRDefault="00A02580">
      <w:pPr>
        <w:pStyle w:val="Odstavecseseznamem"/>
        <w:numPr>
          <w:ilvl w:val="2"/>
          <w:numId w:val="14"/>
        </w:numPr>
        <w:tabs>
          <w:tab w:val="left" w:pos="878"/>
          <w:tab w:val="left" w:pos="879"/>
        </w:tabs>
        <w:spacing w:before="59" w:line="285" w:lineRule="auto"/>
        <w:ind w:right="162"/>
        <w:rPr>
          <w:sz w:val="24"/>
        </w:rPr>
      </w:pPr>
      <w:r>
        <w:rPr>
          <w:sz w:val="24"/>
        </w:rPr>
        <w:t>důsledcích, které zákazník ponese v případě porušení povinností vyplývajících z pojištění</w:t>
      </w:r>
    </w:p>
    <w:p w14:paraId="2197A0AD" w14:textId="77777777" w:rsidR="00A83FFF" w:rsidRDefault="00A02580">
      <w:pPr>
        <w:pStyle w:val="Odstavecseseznamem"/>
        <w:numPr>
          <w:ilvl w:val="2"/>
          <w:numId w:val="14"/>
        </w:numPr>
        <w:tabs>
          <w:tab w:val="left" w:pos="878"/>
          <w:tab w:val="left" w:pos="879"/>
        </w:tabs>
        <w:spacing w:before="5" w:line="285" w:lineRule="auto"/>
        <w:ind w:right="156"/>
        <w:rPr>
          <w:sz w:val="24"/>
        </w:rPr>
      </w:pPr>
      <w:r>
        <w:rPr>
          <w:sz w:val="24"/>
        </w:rPr>
        <w:t>právu</w:t>
      </w:r>
      <w:r>
        <w:rPr>
          <w:spacing w:val="-16"/>
          <w:sz w:val="24"/>
        </w:rPr>
        <w:t xml:space="preserve"> </w:t>
      </w:r>
      <w:r>
        <w:rPr>
          <w:sz w:val="24"/>
        </w:rPr>
        <w:t>rozhodném</w:t>
      </w:r>
      <w:r>
        <w:rPr>
          <w:spacing w:val="-15"/>
          <w:sz w:val="24"/>
        </w:rPr>
        <w:t xml:space="preserve"> </w:t>
      </w:r>
      <w:r>
        <w:rPr>
          <w:sz w:val="24"/>
        </w:rPr>
        <w:t>pro</w:t>
      </w:r>
      <w:r>
        <w:rPr>
          <w:spacing w:val="-17"/>
          <w:sz w:val="24"/>
        </w:rPr>
        <w:t xml:space="preserve"> </w:t>
      </w:r>
      <w:r>
        <w:rPr>
          <w:sz w:val="24"/>
        </w:rPr>
        <w:t>pojistnou</w:t>
      </w:r>
      <w:r>
        <w:rPr>
          <w:spacing w:val="-13"/>
          <w:sz w:val="24"/>
        </w:rPr>
        <w:t xml:space="preserve"> </w:t>
      </w:r>
      <w:r>
        <w:rPr>
          <w:sz w:val="24"/>
        </w:rPr>
        <w:t>smlouvu</w:t>
      </w:r>
      <w:r>
        <w:rPr>
          <w:spacing w:val="-18"/>
          <w:sz w:val="24"/>
        </w:rPr>
        <w:t xml:space="preserve"> </w:t>
      </w:r>
      <w:r>
        <w:rPr>
          <w:sz w:val="24"/>
        </w:rPr>
        <w:t>tam,</w:t>
      </w:r>
      <w:r>
        <w:rPr>
          <w:spacing w:val="-17"/>
          <w:sz w:val="24"/>
        </w:rPr>
        <w:t xml:space="preserve"> </w:t>
      </w:r>
      <w:r>
        <w:rPr>
          <w:sz w:val="24"/>
        </w:rPr>
        <w:t>kde</w:t>
      </w:r>
      <w:r>
        <w:rPr>
          <w:spacing w:val="-18"/>
          <w:sz w:val="24"/>
        </w:rPr>
        <w:t xml:space="preserve"> </w:t>
      </w:r>
      <w:r>
        <w:rPr>
          <w:sz w:val="24"/>
        </w:rPr>
        <w:t>strany</w:t>
      </w:r>
      <w:r>
        <w:rPr>
          <w:spacing w:val="-17"/>
          <w:sz w:val="24"/>
        </w:rPr>
        <w:t xml:space="preserve"> </w:t>
      </w:r>
      <w:r>
        <w:rPr>
          <w:sz w:val="24"/>
        </w:rPr>
        <w:t>nemají</w:t>
      </w:r>
      <w:r>
        <w:rPr>
          <w:spacing w:val="-15"/>
          <w:sz w:val="24"/>
        </w:rPr>
        <w:t xml:space="preserve"> </w:t>
      </w:r>
      <w:r>
        <w:rPr>
          <w:sz w:val="24"/>
        </w:rPr>
        <w:t>možnost</w:t>
      </w:r>
      <w:r>
        <w:rPr>
          <w:spacing w:val="-14"/>
          <w:sz w:val="24"/>
        </w:rPr>
        <w:t xml:space="preserve"> </w:t>
      </w:r>
      <w:r>
        <w:rPr>
          <w:sz w:val="24"/>
        </w:rPr>
        <w:t>výběru</w:t>
      </w:r>
      <w:r>
        <w:rPr>
          <w:spacing w:val="-17"/>
          <w:sz w:val="24"/>
        </w:rPr>
        <w:t xml:space="preserve"> </w:t>
      </w:r>
      <w:r>
        <w:rPr>
          <w:sz w:val="24"/>
        </w:rPr>
        <w:t>práva rozhodného pro pojistnou</w:t>
      </w:r>
      <w:r>
        <w:rPr>
          <w:spacing w:val="-3"/>
          <w:sz w:val="24"/>
        </w:rPr>
        <w:t xml:space="preserve"> </w:t>
      </w:r>
      <w:r>
        <w:rPr>
          <w:sz w:val="24"/>
        </w:rPr>
        <w:t>smlouvu</w:t>
      </w:r>
    </w:p>
    <w:p w14:paraId="50FBE20A" w14:textId="77777777" w:rsidR="00A83FFF" w:rsidRDefault="00A02580">
      <w:pPr>
        <w:pStyle w:val="Odstavecseseznamem"/>
        <w:numPr>
          <w:ilvl w:val="2"/>
          <w:numId w:val="14"/>
        </w:numPr>
        <w:tabs>
          <w:tab w:val="left" w:pos="879"/>
        </w:tabs>
        <w:spacing w:before="5" w:line="288" w:lineRule="auto"/>
        <w:ind w:right="159"/>
        <w:jc w:val="both"/>
        <w:rPr>
          <w:sz w:val="24"/>
        </w:rPr>
      </w:pPr>
      <w:r>
        <w:rPr>
          <w:sz w:val="24"/>
        </w:rPr>
        <w:t>veškerých platbách vyplývajících z pojistné smlouvy a hrazených zákazníkem nad rámec pojistného a jejich výši, není-li to možné, způsob jejich určení včetně metody výpočtu</w:t>
      </w:r>
    </w:p>
    <w:p w14:paraId="6A1B87A0" w14:textId="77777777" w:rsidR="00A83FFF" w:rsidRDefault="00A83FFF">
      <w:pPr>
        <w:pStyle w:val="Zkladntext"/>
      </w:pPr>
    </w:p>
    <w:p w14:paraId="3D2EF7D7" w14:textId="77777777" w:rsidR="00A83FFF" w:rsidRDefault="00A83FFF">
      <w:pPr>
        <w:pStyle w:val="Zkladntext"/>
        <w:spacing w:before="9"/>
      </w:pPr>
    </w:p>
    <w:p w14:paraId="4DE6D077" w14:textId="4832380F" w:rsidR="00A83FFF" w:rsidRDefault="00A02580">
      <w:pPr>
        <w:pStyle w:val="Nadpis2"/>
        <w:numPr>
          <w:ilvl w:val="1"/>
          <w:numId w:val="14"/>
        </w:numPr>
        <w:tabs>
          <w:tab w:val="left" w:pos="734"/>
          <w:tab w:val="left" w:pos="735"/>
        </w:tabs>
      </w:pPr>
      <w:bookmarkStart w:id="7" w:name="_Toc52536370"/>
      <w:r>
        <w:rPr>
          <w:color w:val="003961"/>
        </w:rPr>
        <w:t>Jestliže VZ, DPZ či pracovník dává zákazníkovi doporučení, tak</w:t>
      </w:r>
      <w:r>
        <w:rPr>
          <w:color w:val="003961"/>
          <w:spacing w:val="-17"/>
        </w:rPr>
        <w:t xml:space="preserve"> </w:t>
      </w:r>
      <w:r>
        <w:rPr>
          <w:color w:val="003961"/>
        </w:rPr>
        <w:t>je</w:t>
      </w:r>
      <w:bookmarkEnd w:id="7"/>
    </w:p>
    <w:p w14:paraId="2AD84B82" w14:textId="77777777" w:rsidR="00A83FFF" w:rsidRDefault="00A02580">
      <w:pPr>
        <w:spacing w:before="69"/>
        <w:ind w:left="734"/>
        <w:rPr>
          <w:b/>
          <w:sz w:val="28"/>
        </w:rPr>
      </w:pPr>
      <w:r>
        <w:rPr>
          <w:b/>
          <w:color w:val="003961"/>
          <w:sz w:val="28"/>
        </w:rPr>
        <w:t>povinen:</w:t>
      </w:r>
    </w:p>
    <w:p w14:paraId="46D591BE" w14:textId="77777777" w:rsidR="00A83FFF" w:rsidRDefault="00A02580">
      <w:pPr>
        <w:pStyle w:val="Zkladntext"/>
        <w:spacing w:before="183" w:line="288" w:lineRule="auto"/>
        <w:ind w:left="158" w:right="157"/>
        <w:jc w:val="both"/>
      </w:pPr>
      <w:r>
        <w:t>Před sjednáním nebo podstatnou změnou pojištění získat od zákazníka informace týkající se jeho požadavků, cílů a potřeb. Na základě získaných informací poskytne zákazníkovi doporučení, aby se mohl rozhodnout, zda sjedná nebo podstatně změní pojištění. Výše uvedený postup se nepoužije v případě podstatné změny neživotního pojištění, jestliže výše pojistného za pojištění, kterého se změna týká, nepřesahuje na poměrném ročním základě částku odpovídající hodnotě 600 EUR nebo částku odpovídající hodnotě 200 EUR, jestliže pojistná doba takového pojištění, včetně jeho prodloužení, nepřesahuje dobu 3 měsíců.</w:t>
      </w:r>
    </w:p>
    <w:p w14:paraId="0A4505DC" w14:textId="77777777" w:rsidR="00A83FFF" w:rsidRDefault="00A83FFF">
      <w:pPr>
        <w:pStyle w:val="Zkladntext"/>
      </w:pPr>
    </w:p>
    <w:p w14:paraId="14FE889D" w14:textId="77777777" w:rsidR="00A83FFF" w:rsidRDefault="00A83FFF">
      <w:pPr>
        <w:pStyle w:val="Zkladntext"/>
        <w:spacing w:before="9"/>
      </w:pPr>
    </w:p>
    <w:p w14:paraId="03CBB1A7" w14:textId="33618EDD" w:rsidR="00A83FFF" w:rsidRDefault="00A02580">
      <w:pPr>
        <w:pStyle w:val="Nadpis2"/>
        <w:numPr>
          <w:ilvl w:val="1"/>
          <w:numId w:val="14"/>
        </w:numPr>
        <w:tabs>
          <w:tab w:val="left" w:pos="734"/>
          <w:tab w:val="left" w:pos="735"/>
        </w:tabs>
        <w:spacing w:line="288" w:lineRule="auto"/>
        <w:ind w:right="725"/>
      </w:pPr>
      <w:bookmarkStart w:id="8" w:name="_Toc52536371"/>
      <w:r>
        <w:rPr>
          <w:color w:val="003961"/>
        </w:rPr>
        <w:t>Jestliže VZ, DPZ či pracovník dává zákazníkovi radu, tak je povinen ji poskytnout na</w:t>
      </w:r>
      <w:r>
        <w:rPr>
          <w:color w:val="003961"/>
          <w:spacing w:val="-4"/>
        </w:rPr>
        <w:t xml:space="preserve"> </w:t>
      </w:r>
      <w:r>
        <w:rPr>
          <w:color w:val="003961"/>
        </w:rPr>
        <w:t>základě:</w:t>
      </w:r>
      <w:bookmarkEnd w:id="8"/>
    </w:p>
    <w:p w14:paraId="386AF323" w14:textId="77777777" w:rsidR="00A83FFF" w:rsidRDefault="00A02580">
      <w:pPr>
        <w:pStyle w:val="Odstavecseseznamem"/>
        <w:numPr>
          <w:ilvl w:val="0"/>
          <w:numId w:val="13"/>
        </w:numPr>
        <w:tabs>
          <w:tab w:val="left" w:pos="879"/>
        </w:tabs>
        <w:spacing w:before="118"/>
        <w:rPr>
          <w:sz w:val="24"/>
        </w:rPr>
      </w:pPr>
      <w:r>
        <w:rPr>
          <w:sz w:val="24"/>
        </w:rPr>
        <w:t>analýzy</w:t>
      </w:r>
    </w:p>
    <w:p w14:paraId="79FE6AA4" w14:textId="77777777" w:rsidR="00A83FFF" w:rsidRDefault="00A02580">
      <w:pPr>
        <w:pStyle w:val="Odstavecseseznamem"/>
        <w:numPr>
          <w:ilvl w:val="2"/>
          <w:numId w:val="14"/>
        </w:numPr>
        <w:tabs>
          <w:tab w:val="left" w:pos="878"/>
          <w:tab w:val="left" w:pos="879"/>
        </w:tabs>
        <w:spacing w:before="182"/>
        <w:rPr>
          <w:sz w:val="24"/>
        </w:rPr>
      </w:pPr>
      <w:r>
        <w:rPr>
          <w:sz w:val="24"/>
        </w:rPr>
        <w:t>požadavků, cílů a potřeb získaných od</w:t>
      </w:r>
      <w:r>
        <w:rPr>
          <w:spacing w:val="-6"/>
          <w:sz w:val="24"/>
        </w:rPr>
        <w:t xml:space="preserve"> </w:t>
      </w:r>
      <w:r>
        <w:rPr>
          <w:sz w:val="24"/>
        </w:rPr>
        <w:t>zákazníka</w:t>
      </w:r>
    </w:p>
    <w:p w14:paraId="304E091E" w14:textId="77777777" w:rsidR="00A83FFF" w:rsidRDefault="00A02580">
      <w:pPr>
        <w:pStyle w:val="Odstavecseseznamem"/>
        <w:numPr>
          <w:ilvl w:val="2"/>
          <w:numId w:val="14"/>
        </w:numPr>
        <w:tabs>
          <w:tab w:val="left" w:pos="878"/>
          <w:tab w:val="left" w:pos="879"/>
        </w:tabs>
        <w:spacing w:before="56"/>
        <w:rPr>
          <w:sz w:val="24"/>
        </w:rPr>
      </w:pPr>
      <w:r>
        <w:rPr>
          <w:sz w:val="24"/>
        </w:rPr>
        <w:t>rizik, kterým může být zákazník vystaven po dobu trvání</w:t>
      </w:r>
      <w:r>
        <w:rPr>
          <w:spacing w:val="-15"/>
          <w:sz w:val="24"/>
        </w:rPr>
        <w:t xml:space="preserve"> </w:t>
      </w:r>
      <w:r>
        <w:rPr>
          <w:sz w:val="24"/>
        </w:rPr>
        <w:t>pojištění</w:t>
      </w:r>
    </w:p>
    <w:p w14:paraId="3CC0A156" w14:textId="77777777" w:rsidR="00A83FFF" w:rsidRDefault="00A02580">
      <w:pPr>
        <w:pStyle w:val="Odstavecseseznamem"/>
        <w:numPr>
          <w:ilvl w:val="2"/>
          <w:numId w:val="14"/>
        </w:numPr>
        <w:tabs>
          <w:tab w:val="left" w:pos="878"/>
          <w:tab w:val="left" w:pos="879"/>
        </w:tabs>
        <w:spacing w:before="59"/>
        <w:rPr>
          <w:sz w:val="24"/>
        </w:rPr>
      </w:pPr>
      <w:r>
        <w:rPr>
          <w:sz w:val="24"/>
        </w:rPr>
        <w:t>finanční situace</w:t>
      </w:r>
      <w:r>
        <w:rPr>
          <w:spacing w:val="-3"/>
          <w:sz w:val="24"/>
        </w:rPr>
        <w:t xml:space="preserve"> </w:t>
      </w:r>
      <w:r>
        <w:rPr>
          <w:sz w:val="24"/>
        </w:rPr>
        <w:t>zákazníka</w:t>
      </w:r>
    </w:p>
    <w:p w14:paraId="44FA2720" w14:textId="77777777" w:rsidR="00A83FFF" w:rsidRDefault="00A02580">
      <w:pPr>
        <w:pStyle w:val="Odstavecseseznamem"/>
        <w:numPr>
          <w:ilvl w:val="2"/>
          <w:numId w:val="14"/>
        </w:numPr>
        <w:tabs>
          <w:tab w:val="left" w:pos="878"/>
          <w:tab w:val="left" w:pos="879"/>
        </w:tabs>
        <w:spacing w:before="59"/>
        <w:rPr>
          <w:sz w:val="24"/>
        </w:rPr>
      </w:pPr>
      <w:r>
        <w:rPr>
          <w:sz w:val="24"/>
        </w:rPr>
        <w:t>znalostí a zkušeností zákazníka v oblasti</w:t>
      </w:r>
      <w:r>
        <w:rPr>
          <w:spacing w:val="-8"/>
          <w:sz w:val="24"/>
        </w:rPr>
        <w:t xml:space="preserve"> </w:t>
      </w:r>
      <w:r>
        <w:rPr>
          <w:sz w:val="24"/>
        </w:rPr>
        <w:t>investic</w:t>
      </w:r>
    </w:p>
    <w:p w14:paraId="4BBBCA05" w14:textId="77777777" w:rsidR="00A83FFF" w:rsidRDefault="00A02580">
      <w:pPr>
        <w:pStyle w:val="Odstavecseseznamem"/>
        <w:numPr>
          <w:ilvl w:val="2"/>
          <w:numId w:val="14"/>
        </w:numPr>
        <w:tabs>
          <w:tab w:val="left" w:pos="878"/>
          <w:tab w:val="left" w:pos="879"/>
        </w:tabs>
        <w:spacing w:before="60"/>
        <w:rPr>
          <w:sz w:val="24"/>
        </w:rPr>
      </w:pPr>
      <w:r>
        <w:rPr>
          <w:sz w:val="24"/>
        </w:rPr>
        <w:t>rizikové tolerance zákazníka a jeho schopnosti nést</w:t>
      </w:r>
      <w:r>
        <w:rPr>
          <w:spacing w:val="2"/>
          <w:sz w:val="24"/>
        </w:rPr>
        <w:t xml:space="preserve"> </w:t>
      </w:r>
      <w:r>
        <w:rPr>
          <w:sz w:val="24"/>
        </w:rPr>
        <w:t>ztráty</w:t>
      </w:r>
    </w:p>
    <w:p w14:paraId="7E420205" w14:textId="77777777" w:rsidR="00A83FFF" w:rsidRDefault="00A02580">
      <w:pPr>
        <w:pStyle w:val="Odstavecseseznamem"/>
        <w:numPr>
          <w:ilvl w:val="2"/>
          <w:numId w:val="14"/>
        </w:numPr>
        <w:tabs>
          <w:tab w:val="left" w:pos="878"/>
          <w:tab w:val="left" w:pos="879"/>
        </w:tabs>
        <w:spacing w:before="59"/>
        <w:rPr>
          <w:sz w:val="24"/>
        </w:rPr>
      </w:pPr>
      <w:r>
        <w:rPr>
          <w:sz w:val="24"/>
        </w:rPr>
        <w:t>právních vztahů zákazníka týkajících se dalších produktů finančního</w:t>
      </w:r>
      <w:r>
        <w:rPr>
          <w:spacing w:val="-10"/>
          <w:sz w:val="24"/>
        </w:rPr>
        <w:t xml:space="preserve"> </w:t>
      </w:r>
      <w:r>
        <w:rPr>
          <w:sz w:val="24"/>
        </w:rPr>
        <w:t>trhu</w:t>
      </w:r>
    </w:p>
    <w:p w14:paraId="455482B6" w14:textId="77777777" w:rsidR="00A83FFF" w:rsidRDefault="00A02580">
      <w:pPr>
        <w:pStyle w:val="Odstavecseseznamem"/>
        <w:numPr>
          <w:ilvl w:val="0"/>
          <w:numId w:val="13"/>
        </w:numPr>
        <w:tabs>
          <w:tab w:val="left" w:pos="879"/>
        </w:tabs>
        <w:spacing w:before="175" w:line="288" w:lineRule="auto"/>
        <w:ind w:right="159"/>
        <w:rPr>
          <w:sz w:val="24"/>
        </w:rPr>
      </w:pPr>
      <w:r>
        <w:rPr>
          <w:sz w:val="24"/>
        </w:rPr>
        <w:t>výběru z dostatečného počtu vhodných pojistných produktů, které může pojišťovna nebo pojišťovací zprostředkovatel</w:t>
      </w:r>
      <w:r>
        <w:rPr>
          <w:spacing w:val="-7"/>
          <w:sz w:val="24"/>
        </w:rPr>
        <w:t xml:space="preserve"> </w:t>
      </w:r>
      <w:r>
        <w:rPr>
          <w:sz w:val="24"/>
        </w:rPr>
        <w:t>distribuovat.</w:t>
      </w:r>
    </w:p>
    <w:p w14:paraId="5627548F" w14:textId="77777777" w:rsidR="00A83FFF" w:rsidRDefault="00A02580">
      <w:pPr>
        <w:pStyle w:val="Zkladntext"/>
        <w:spacing w:before="120" w:line="288" w:lineRule="auto"/>
        <w:ind w:left="158" w:right="157"/>
        <w:jc w:val="both"/>
      </w:pPr>
      <w:r>
        <w:t>Rada</w:t>
      </w:r>
      <w:r>
        <w:rPr>
          <w:spacing w:val="-7"/>
        </w:rPr>
        <w:t xml:space="preserve"> </w:t>
      </w:r>
      <w:r>
        <w:t>se</w:t>
      </w:r>
      <w:r>
        <w:rPr>
          <w:spacing w:val="-10"/>
        </w:rPr>
        <w:t xml:space="preserve"> </w:t>
      </w:r>
      <w:r>
        <w:t>poskytuje</w:t>
      </w:r>
      <w:r>
        <w:rPr>
          <w:spacing w:val="-8"/>
        </w:rPr>
        <w:t xml:space="preserve"> </w:t>
      </w:r>
      <w:r>
        <w:t>před</w:t>
      </w:r>
      <w:r>
        <w:rPr>
          <w:spacing w:val="-6"/>
        </w:rPr>
        <w:t xml:space="preserve"> </w:t>
      </w:r>
      <w:r>
        <w:t>sjednáním</w:t>
      </w:r>
      <w:r>
        <w:rPr>
          <w:spacing w:val="-9"/>
        </w:rPr>
        <w:t xml:space="preserve"> </w:t>
      </w:r>
      <w:r>
        <w:t>nebo</w:t>
      </w:r>
      <w:r>
        <w:rPr>
          <w:spacing w:val="-6"/>
        </w:rPr>
        <w:t xml:space="preserve"> </w:t>
      </w:r>
      <w:r>
        <w:t>podstatnou</w:t>
      </w:r>
      <w:r>
        <w:rPr>
          <w:spacing w:val="-5"/>
        </w:rPr>
        <w:t xml:space="preserve"> </w:t>
      </w:r>
      <w:r>
        <w:t>změnou</w:t>
      </w:r>
      <w:r>
        <w:rPr>
          <w:spacing w:val="-9"/>
        </w:rPr>
        <w:t xml:space="preserve"> </w:t>
      </w:r>
      <w:r>
        <w:t>rezervotvorného</w:t>
      </w:r>
      <w:r>
        <w:rPr>
          <w:spacing w:val="-8"/>
        </w:rPr>
        <w:t xml:space="preserve"> </w:t>
      </w:r>
      <w:r>
        <w:t>pojištění</w:t>
      </w:r>
      <w:r>
        <w:rPr>
          <w:spacing w:val="-10"/>
        </w:rPr>
        <w:t xml:space="preserve"> </w:t>
      </w:r>
      <w:r>
        <w:t>a</w:t>
      </w:r>
      <w:r>
        <w:rPr>
          <w:spacing w:val="-9"/>
        </w:rPr>
        <w:t xml:space="preserve"> </w:t>
      </w:r>
      <w:r>
        <w:t>týká se vhodnosti těchto právních jednání pro</w:t>
      </w:r>
      <w:r>
        <w:rPr>
          <w:spacing w:val="-7"/>
        </w:rPr>
        <w:t xml:space="preserve"> </w:t>
      </w:r>
      <w:r>
        <w:t>zákazníka.</w:t>
      </w:r>
    </w:p>
    <w:p w14:paraId="3DE3E6FD" w14:textId="77777777" w:rsidR="00A83FFF" w:rsidRDefault="00A83FFF">
      <w:pPr>
        <w:spacing w:line="288" w:lineRule="auto"/>
        <w:jc w:val="both"/>
        <w:sectPr w:rsidR="00A83FFF">
          <w:pgSz w:w="11910" w:h="16840"/>
          <w:pgMar w:top="2260" w:right="1260" w:bottom="760" w:left="1260" w:header="567" w:footer="481" w:gutter="0"/>
          <w:cols w:space="708"/>
        </w:sectPr>
      </w:pPr>
    </w:p>
    <w:p w14:paraId="76B1D6C8" w14:textId="0D86B8C6" w:rsidR="00A83FFF" w:rsidRDefault="00A02580">
      <w:pPr>
        <w:pStyle w:val="Nadpis2"/>
        <w:numPr>
          <w:ilvl w:val="1"/>
          <w:numId w:val="14"/>
        </w:numPr>
        <w:tabs>
          <w:tab w:val="left" w:pos="734"/>
          <w:tab w:val="left" w:pos="735"/>
        </w:tabs>
        <w:spacing w:before="211" w:line="288" w:lineRule="auto"/>
        <w:ind w:right="269"/>
      </w:pPr>
      <w:bookmarkStart w:id="9" w:name="_Toc52536372"/>
      <w:r>
        <w:rPr>
          <w:color w:val="003961"/>
        </w:rPr>
        <w:lastRenderedPageBreak/>
        <w:t>Před uzavřením pojistné smlouvy je VZ, DPZ a pracovník povinen, zejména na základě informací poskytnutých zákazníkem a v závislosti na charakteru sjednávaného</w:t>
      </w:r>
      <w:r>
        <w:rPr>
          <w:color w:val="003961"/>
          <w:spacing w:val="-2"/>
        </w:rPr>
        <w:t xml:space="preserve"> </w:t>
      </w:r>
      <w:r>
        <w:rPr>
          <w:color w:val="003961"/>
        </w:rPr>
        <w:t>pojištění:</w:t>
      </w:r>
      <w:bookmarkEnd w:id="9"/>
    </w:p>
    <w:p w14:paraId="1F89C027" w14:textId="77777777" w:rsidR="00A83FFF" w:rsidRDefault="00A02580">
      <w:pPr>
        <w:pStyle w:val="Zkladntext"/>
        <w:spacing w:before="118" w:line="288" w:lineRule="auto"/>
        <w:ind w:left="158" w:right="152"/>
        <w:jc w:val="both"/>
      </w:pPr>
      <w:r>
        <w:t>Získat od zákazníka informace týkající se jeho požadavků, cílů a potřeb. Na základě získaných informací</w:t>
      </w:r>
      <w:r>
        <w:rPr>
          <w:spacing w:val="-11"/>
        </w:rPr>
        <w:t xml:space="preserve"> </w:t>
      </w:r>
      <w:r>
        <w:t>poskytne</w:t>
      </w:r>
      <w:r>
        <w:rPr>
          <w:spacing w:val="-9"/>
        </w:rPr>
        <w:t xml:space="preserve"> </w:t>
      </w:r>
      <w:r>
        <w:t>doporučení,</w:t>
      </w:r>
      <w:r>
        <w:rPr>
          <w:spacing w:val="-10"/>
        </w:rPr>
        <w:t xml:space="preserve"> </w:t>
      </w:r>
      <w:r>
        <w:t>aby</w:t>
      </w:r>
      <w:r>
        <w:rPr>
          <w:spacing w:val="-11"/>
        </w:rPr>
        <w:t xml:space="preserve"> </w:t>
      </w:r>
      <w:r>
        <w:t>se</w:t>
      </w:r>
      <w:r>
        <w:rPr>
          <w:spacing w:val="-10"/>
        </w:rPr>
        <w:t xml:space="preserve"> </w:t>
      </w:r>
      <w:r>
        <w:t>mohl</w:t>
      </w:r>
      <w:r>
        <w:rPr>
          <w:spacing w:val="-10"/>
        </w:rPr>
        <w:t xml:space="preserve"> </w:t>
      </w:r>
      <w:r>
        <w:t>zákazník</w:t>
      </w:r>
      <w:r>
        <w:rPr>
          <w:spacing w:val="-12"/>
        </w:rPr>
        <w:t xml:space="preserve"> </w:t>
      </w:r>
      <w:r>
        <w:t>rozhodnout,</w:t>
      </w:r>
      <w:r>
        <w:rPr>
          <w:spacing w:val="-12"/>
        </w:rPr>
        <w:t xml:space="preserve"> </w:t>
      </w:r>
      <w:r>
        <w:t>zda</w:t>
      </w:r>
      <w:r>
        <w:rPr>
          <w:spacing w:val="-10"/>
        </w:rPr>
        <w:t xml:space="preserve"> </w:t>
      </w:r>
      <w:r>
        <w:t>sjedná</w:t>
      </w:r>
      <w:r>
        <w:rPr>
          <w:spacing w:val="-10"/>
        </w:rPr>
        <w:t xml:space="preserve"> </w:t>
      </w:r>
      <w:r>
        <w:t>nebo</w:t>
      </w:r>
      <w:r>
        <w:rPr>
          <w:spacing w:val="-12"/>
        </w:rPr>
        <w:t xml:space="preserve"> </w:t>
      </w:r>
      <w:r>
        <w:t>podstatně změní pojištění. Z jednání, které vedlo ke sjednání nebo podstatné změně pojištění vyhotoví záznam z jednání obsahující požadavky, cíle a potřeby zákazníka související s daným pojištěním, své doporučení a důvody, na kterých zakládá své doporučení pro sjednání nebo podstatnou změnu daného pojištění. Součástí záznamu z jednání je i vysvětlení dopadů sjednání nebo podstatné změny pojištění na zákazníka, včetně souvisejících rizik. Poskytuje-li před sjednáním nebo podstatnou změnou rezervotvorného pojištění radu, je součástí záznamu i analýza podle § 78 odst. 2 písm. a)</w:t>
      </w:r>
      <w:r>
        <w:rPr>
          <w:spacing w:val="-11"/>
        </w:rPr>
        <w:t xml:space="preserve"> </w:t>
      </w:r>
      <w:r>
        <w:t>ZDPZ.</w:t>
      </w:r>
    </w:p>
    <w:p w14:paraId="6937B5EB" w14:textId="77777777" w:rsidR="00A83FFF" w:rsidRDefault="00A83FFF">
      <w:pPr>
        <w:pStyle w:val="Zkladntext"/>
        <w:spacing w:before="9"/>
      </w:pPr>
    </w:p>
    <w:p w14:paraId="194AF0F0" w14:textId="27433DCB" w:rsidR="00A83FFF" w:rsidRPr="005A65F0" w:rsidRDefault="00A02580" w:rsidP="005A65F0">
      <w:pPr>
        <w:pStyle w:val="Nadpis2"/>
        <w:numPr>
          <w:ilvl w:val="1"/>
          <w:numId w:val="14"/>
        </w:numPr>
        <w:tabs>
          <w:tab w:val="left" w:pos="734"/>
          <w:tab w:val="left" w:pos="735"/>
        </w:tabs>
        <w:spacing w:before="211" w:line="288" w:lineRule="auto"/>
        <w:ind w:right="269"/>
        <w:rPr>
          <w:color w:val="003961"/>
        </w:rPr>
      </w:pPr>
      <w:bookmarkStart w:id="10" w:name="_Toc52536373"/>
      <w:r>
        <w:rPr>
          <w:color w:val="003961"/>
        </w:rPr>
        <w:t xml:space="preserve">Není-li dále stanoveno jinak, informace podle odstavců </w:t>
      </w:r>
      <w:proofErr w:type="gramStart"/>
      <w:r>
        <w:rPr>
          <w:color w:val="003961"/>
        </w:rPr>
        <w:t>2.1. až</w:t>
      </w:r>
      <w:proofErr w:type="gramEnd"/>
      <w:r>
        <w:rPr>
          <w:color w:val="003961"/>
        </w:rPr>
        <w:t xml:space="preserve"> 2.4. je nutné</w:t>
      </w:r>
      <w:r w:rsidRPr="005A65F0">
        <w:rPr>
          <w:color w:val="003961"/>
        </w:rPr>
        <w:t xml:space="preserve"> </w:t>
      </w:r>
      <w:r>
        <w:rPr>
          <w:color w:val="003961"/>
        </w:rPr>
        <w:t>poskytnout:</w:t>
      </w:r>
      <w:bookmarkEnd w:id="10"/>
    </w:p>
    <w:p w14:paraId="6B09D544" w14:textId="77777777" w:rsidR="00A83FFF" w:rsidRDefault="00A02580">
      <w:pPr>
        <w:pStyle w:val="Odstavecseseznamem"/>
        <w:numPr>
          <w:ilvl w:val="2"/>
          <w:numId w:val="14"/>
        </w:numPr>
        <w:tabs>
          <w:tab w:val="left" w:pos="878"/>
          <w:tab w:val="left" w:pos="879"/>
        </w:tabs>
        <w:spacing w:before="124"/>
        <w:rPr>
          <w:sz w:val="24"/>
        </w:rPr>
      </w:pPr>
      <w:r>
        <w:rPr>
          <w:sz w:val="24"/>
        </w:rPr>
        <w:t>v listinné</w:t>
      </w:r>
      <w:r>
        <w:rPr>
          <w:spacing w:val="-2"/>
          <w:sz w:val="24"/>
        </w:rPr>
        <w:t xml:space="preserve"> </w:t>
      </w:r>
      <w:r>
        <w:rPr>
          <w:sz w:val="24"/>
        </w:rPr>
        <w:t>podobě</w:t>
      </w:r>
    </w:p>
    <w:p w14:paraId="734786BD" w14:textId="77777777" w:rsidR="00A83FFF" w:rsidRDefault="00A02580">
      <w:pPr>
        <w:pStyle w:val="Odstavecseseznamem"/>
        <w:numPr>
          <w:ilvl w:val="2"/>
          <w:numId w:val="14"/>
        </w:numPr>
        <w:tabs>
          <w:tab w:val="left" w:pos="878"/>
          <w:tab w:val="left" w:pos="879"/>
        </w:tabs>
        <w:spacing w:before="59" w:line="285" w:lineRule="auto"/>
        <w:ind w:right="157"/>
        <w:rPr>
          <w:sz w:val="24"/>
        </w:rPr>
      </w:pPr>
      <w:r>
        <w:rPr>
          <w:sz w:val="24"/>
        </w:rPr>
        <w:t>v úředním jazyce členského státu, ve kterém se nachází pojistné nebezpečí nebo bydliště nebo sídlo zákazníka, nebo v jiném dohodnutém</w:t>
      </w:r>
      <w:r>
        <w:rPr>
          <w:spacing w:val="-5"/>
          <w:sz w:val="24"/>
        </w:rPr>
        <w:t xml:space="preserve"> </w:t>
      </w:r>
      <w:r>
        <w:rPr>
          <w:sz w:val="24"/>
        </w:rPr>
        <w:t>jazyce</w:t>
      </w:r>
    </w:p>
    <w:p w14:paraId="1A08F660" w14:textId="77777777" w:rsidR="00A83FFF" w:rsidRDefault="00A02580">
      <w:pPr>
        <w:pStyle w:val="Odstavecseseznamem"/>
        <w:numPr>
          <w:ilvl w:val="2"/>
          <w:numId w:val="14"/>
        </w:numPr>
        <w:tabs>
          <w:tab w:val="left" w:pos="878"/>
          <w:tab w:val="left" w:pos="879"/>
        </w:tabs>
        <w:spacing w:before="5"/>
        <w:rPr>
          <w:sz w:val="24"/>
        </w:rPr>
      </w:pPr>
      <w:r>
        <w:rPr>
          <w:sz w:val="24"/>
        </w:rPr>
        <w:t>v přehledné a snadno čitelné</w:t>
      </w:r>
      <w:r>
        <w:rPr>
          <w:spacing w:val="-5"/>
          <w:sz w:val="24"/>
        </w:rPr>
        <w:t xml:space="preserve"> </w:t>
      </w:r>
      <w:r>
        <w:rPr>
          <w:sz w:val="24"/>
        </w:rPr>
        <w:t>formě</w:t>
      </w:r>
    </w:p>
    <w:p w14:paraId="64E08223" w14:textId="77777777" w:rsidR="00A83FFF" w:rsidRDefault="00A02580">
      <w:pPr>
        <w:pStyle w:val="Odstavecseseznamem"/>
        <w:numPr>
          <w:ilvl w:val="2"/>
          <w:numId w:val="14"/>
        </w:numPr>
        <w:tabs>
          <w:tab w:val="left" w:pos="878"/>
          <w:tab w:val="left" w:pos="879"/>
        </w:tabs>
        <w:spacing w:before="59"/>
        <w:rPr>
          <w:sz w:val="24"/>
        </w:rPr>
      </w:pPr>
      <w:r>
        <w:rPr>
          <w:sz w:val="24"/>
        </w:rPr>
        <w:t>záznam</w:t>
      </w:r>
      <w:r>
        <w:rPr>
          <w:spacing w:val="25"/>
          <w:sz w:val="24"/>
        </w:rPr>
        <w:t xml:space="preserve"> </w:t>
      </w:r>
      <w:r>
        <w:rPr>
          <w:sz w:val="24"/>
        </w:rPr>
        <w:t>komunikace</w:t>
      </w:r>
      <w:r>
        <w:rPr>
          <w:spacing w:val="26"/>
          <w:sz w:val="24"/>
        </w:rPr>
        <w:t xml:space="preserve"> </w:t>
      </w:r>
      <w:r>
        <w:rPr>
          <w:sz w:val="24"/>
        </w:rPr>
        <w:t>musí</w:t>
      </w:r>
      <w:r>
        <w:rPr>
          <w:spacing w:val="25"/>
          <w:sz w:val="24"/>
        </w:rPr>
        <w:t xml:space="preserve"> </w:t>
      </w:r>
      <w:r>
        <w:rPr>
          <w:sz w:val="24"/>
        </w:rPr>
        <w:t>obsahovat</w:t>
      </w:r>
      <w:r>
        <w:rPr>
          <w:spacing w:val="27"/>
          <w:sz w:val="24"/>
        </w:rPr>
        <w:t xml:space="preserve"> </w:t>
      </w:r>
      <w:r>
        <w:rPr>
          <w:sz w:val="24"/>
        </w:rPr>
        <w:t>datum,</w:t>
      </w:r>
      <w:r>
        <w:rPr>
          <w:spacing w:val="25"/>
          <w:sz w:val="24"/>
        </w:rPr>
        <w:t xml:space="preserve"> </w:t>
      </w:r>
      <w:r>
        <w:rPr>
          <w:sz w:val="24"/>
        </w:rPr>
        <w:t>dostatečnou</w:t>
      </w:r>
      <w:r>
        <w:rPr>
          <w:spacing w:val="27"/>
          <w:sz w:val="24"/>
        </w:rPr>
        <w:t xml:space="preserve"> </w:t>
      </w:r>
      <w:r>
        <w:rPr>
          <w:sz w:val="24"/>
        </w:rPr>
        <w:t>identifikaci</w:t>
      </w:r>
      <w:r>
        <w:rPr>
          <w:spacing w:val="25"/>
          <w:sz w:val="24"/>
        </w:rPr>
        <w:t xml:space="preserve"> </w:t>
      </w:r>
      <w:r>
        <w:rPr>
          <w:sz w:val="24"/>
        </w:rPr>
        <w:t>stran</w:t>
      </w:r>
      <w:r>
        <w:rPr>
          <w:spacing w:val="27"/>
          <w:sz w:val="24"/>
        </w:rPr>
        <w:t xml:space="preserve"> </w:t>
      </w:r>
      <w:r>
        <w:rPr>
          <w:sz w:val="24"/>
        </w:rPr>
        <w:t>a</w:t>
      </w:r>
      <w:r>
        <w:rPr>
          <w:spacing w:val="25"/>
          <w:sz w:val="24"/>
        </w:rPr>
        <w:t xml:space="preserve"> </w:t>
      </w:r>
      <w:r>
        <w:rPr>
          <w:sz w:val="24"/>
        </w:rPr>
        <w:t>obsah</w:t>
      </w:r>
    </w:p>
    <w:p w14:paraId="13ED5A93" w14:textId="77777777" w:rsidR="00A83FFF" w:rsidRDefault="00A02580">
      <w:pPr>
        <w:pStyle w:val="Zkladntext"/>
        <w:spacing w:before="57"/>
        <w:ind w:left="878"/>
      </w:pPr>
      <w:r>
        <w:t>komunikace</w:t>
      </w:r>
    </w:p>
    <w:p w14:paraId="13B8756C" w14:textId="77777777" w:rsidR="00A83FFF" w:rsidRDefault="00A02580">
      <w:pPr>
        <w:pStyle w:val="Odstavecseseznamem"/>
        <w:numPr>
          <w:ilvl w:val="2"/>
          <w:numId w:val="14"/>
        </w:numPr>
        <w:tabs>
          <w:tab w:val="left" w:pos="879"/>
        </w:tabs>
        <w:spacing w:before="62" w:line="285" w:lineRule="auto"/>
        <w:ind w:right="156"/>
        <w:jc w:val="both"/>
        <w:rPr>
          <w:sz w:val="24"/>
        </w:rPr>
      </w:pPr>
      <w:r>
        <w:rPr>
          <w:sz w:val="24"/>
        </w:rPr>
        <w:t>za splnění podmínek uvedených v ustanovení § 90 odst. 2 ZDPZ se informace místo v listinné podobě poskytnou na trvalém nosiči, který umožňuje reprodukci nebo na internetových stránkách</w:t>
      </w:r>
    </w:p>
    <w:p w14:paraId="267D76AB" w14:textId="06B0B2EF" w:rsidR="00A83FFF" w:rsidRDefault="00A02580" w:rsidP="005A65F0">
      <w:pPr>
        <w:pStyle w:val="Zkladntext"/>
      </w:pPr>
      <w:r>
        <w:t>Ustanovení odstavců 2.1. až 2.5. se v souladu s ustanovením § 82 odst. 2 ZDPZ nepoužijí na zprostředkování pojištění velkých rizik.</w:t>
      </w:r>
    </w:p>
    <w:p w14:paraId="363E4E12" w14:textId="77777777" w:rsidR="00A83FFF" w:rsidRDefault="00A83FFF">
      <w:pPr>
        <w:pStyle w:val="Zkladntext"/>
        <w:rPr>
          <w:b/>
        </w:rPr>
      </w:pPr>
    </w:p>
    <w:p w14:paraId="0F45DB1D" w14:textId="77777777" w:rsidR="00A83FFF" w:rsidRDefault="00A83FFF">
      <w:pPr>
        <w:pStyle w:val="Zkladntext"/>
        <w:spacing w:before="10"/>
        <w:rPr>
          <w:b/>
        </w:rPr>
      </w:pPr>
    </w:p>
    <w:p w14:paraId="05F3A175" w14:textId="522D16CF" w:rsidR="00A83FFF" w:rsidRDefault="00A02580">
      <w:pPr>
        <w:pStyle w:val="Nadpis2"/>
        <w:numPr>
          <w:ilvl w:val="1"/>
          <w:numId w:val="14"/>
        </w:numPr>
        <w:tabs>
          <w:tab w:val="left" w:pos="734"/>
          <w:tab w:val="left" w:pos="735"/>
        </w:tabs>
      </w:pPr>
      <w:bookmarkStart w:id="11" w:name="_Toc52536374"/>
      <w:r>
        <w:rPr>
          <w:color w:val="003961"/>
        </w:rPr>
        <w:t>Kontrola plnění povinností VZ, DPZ či pracovníků a metodické</w:t>
      </w:r>
      <w:r>
        <w:rPr>
          <w:color w:val="003961"/>
          <w:spacing w:val="-13"/>
        </w:rPr>
        <w:t xml:space="preserve"> </w:t>
      </w:r>
      <w:r>
        <w:rPr>
          <w:color w:val="003961"/>
        </w:rPr>
        <w:t>pokyny</w:t>
      </w:r>
      <w:bookmarkEnd w:id="11"/>
    </w:p>
    <w:p w14:paraId="6E85C8A3" w14:textId="266E3BC8" w:rsidR="00A83FFF" w:rsidRDefault="00A02580">
      <w:pPr>
        <w:pStyle w:val="Zkladntext"/>
        <w:spacing w:before="186" w:line="288" w:lineRule="auto"/>
        <w:ind w:left="158" w:right="160"/>
        <w:jc w:val="both"/>
      </w:pPr>
      <w:r>
        <w:t xml:space="preserve">Samostatný zprostředkovatel bude zejména prostřednictvím </w:t>
      </w:r>
      <w:r w:rsidR="00594B8E">
        <w:t>statutárním orgánem</w:t>
      </w:r>
      <w:r w:rsidR="00911B22">
        <w:t xml:space="preserve"> nebo pověřeným zaměstnancem </w:t>
      </w:r>
      <w:r>
        <w:t>průběžně kontrolovat plnění povinností VZ, DPZ a pracovníků.</w:t>
      </w:r>
    </w:p>
    <w:p w14:paraId="25638EA1" w14:textId="15C4FE8F" w:rsidR="00A83FFF" w:rsidRDefault="00A02580" w:rsidP="00DF79A5">
      <w:pPr>
        <w:pStyle w:val="Zkladntext"/>
        <w:spacing w:before="120" w:line="288" w:lineRule="auto"/>
        <w:ind w:left="158" w:right="153"/>
        <w:jc w:val="both"/>
      </w:pPr>
      <w:r>
        <w:t>VZ, DPZ či pracovníci jsou povinni používat tiskopisy, které jsou po přihlášení uživatele zveřejněny</w:t>
      </w:r>
      <w:r>
        <w:rPr>
          <w:spacing w:val="-12"/>
        </w:rPr>
        <w:t xml:space="preserve"> </w:t>
      </w:r>
      <w:r w:rsidR="00911B22">
        <w:t xml:space="preserve">na </w:t>
      </w:r>
      <w:r w:rsidR="00DF79A5">
        <w:t>intranetu společnosti a</w:t>
      </w:r>
      <w:r>
        <w:rPr>
          <w:spacing w:val="-9"/>
        </w:rPr>
        <w:t xml:space="preserve"> </w:t>
      </w:r>
      <w:r>
        <w:t>jednat</w:t>
      </w:r>
      <w:r w:rsidR="00DF79A5">
        <w:t xml:space="preserve"> </w:t>
      </w:r>
      <w:r>
        <w:t xml:space="preserve">přesně podle metodických pokynů, které jsou dostupné na </w:t>
      </w:r>
      <w:r w:rsidR="00DF79A5">
        <w:t>intranetu společnosti</w:t>
      </w:r>
      <w:r>
        <w:t>.</w:t>
      </w:r>
      <w:r>
        <w:rPr>
          <w:spacing w:val="-13"/>
        </w:rPr>
        <w:t xml:space="preserve"> </w:t>
      </w:r>
      <w:r>
        <w:t>Tyto</w:t>
      </w:r>
      <w:r>
        <w:rPr>
          <w:spacing w:val="-11"/>
        </w:rPr>
        <w:t xml:space="preserve"> </w:t>
      </w:r>
      <w:r>
        <w:t>metodické</w:t>
      </w:r>
      <w:r>
        <w:rPr>
          <w:spacing w:val="-11"/>
        </w:rPr>
        <w:t xml:space="preserve"> </w:t>
      </w:r>
      <w:r>
        <w:t>pokyny</w:t>
      </w:r>
      <w:r>
        <w:rPr>
          <w:spacing w:val="-13"/>
        </w:rPr>
        <w:t xml:space="preserve"> </w:t>
      </w:r>
      <w:r>
        <w:t>byly</w:t>
      </w:r>
      <w:r>
        <w:rPr>
          <w:spacing w:val="-12"/>
        </w:rPr>
        <w:t xml:space="preserve"> </w:t>
      </w:r>
      <w:r>
        <w:t>vytvořeny</w:t>
      </w:r>
      <w:r>
        <w:rPr>
          <w:spacing w:val="-12"/>
        </w:rPr>
        <w:t xml:space="preserve"> </w:t>
      </w:r>
      <w:r>
        <w:t>podle</w:t>
      </w:r>
      <w:r>
        <w:rPr>
          <w:spacing w:val="-10"/>
        </w:rPr>
        <w:t xml:space="preserve"> </w:t>
      </w:r>
      <w:r>
        <w:t xml:space="preserve">platné právní úpravy a jejich cílem je zabezpečení dostatečné právní ochrany při činnosti </w:t>
      </w:r>
      <w:r>
        <w:rPr>
          <w:spacing w:val="2"/>
        </w:rPr>
        <w:t xml:space="preserve">VZ, </w:t>
      </w:r>
      <w:r>
        <w:t>DPZ a pracovníků.</w:t>
      </w:r>
    </w:p>
    <w:p w14:paraId="6FB03EE7" w14:textId="4BF1FA39" w:rsidR="00A83FFF" w:rsidRDefault="00A02580">
      <w:pPr>
        <w:pStyle w:val="Nadpis1"/>
        <w:numPr>
          <w:ilvl w:val="0"/>
          <w:numId w:val="14"/>
        </w:numPr>
        <w:tabs>
          <w:tab w:val="left" w:pos="591"/>
        </w:tabs>
        <w:ind w:left="590" w:hanging="432"/>
        <w:jc w:val="both"/>
        <w:rPr>
          <w:color w:val="003961"/>
        </w:rPr>
      </w:pPr>
      <w:bookmarkStart w:id="12" w:name="_Toc52536375"/>
      <w:r>
        <w:rPr>
          <w:color w:val="003961"/>
        </w:rPr>
        <w:lastRenderedPageBreak/>
        <w:t>Odborné znalosti a</w:t>
      </w:r>
      <w:r>
        <w:rPr>
          <w:color w:val="003961"/>
          <w:spacing w:val="-3"/>
        </w:rPr>
        <w:t xml:space="preserve"> </w:t>
      </w:r>
      <w:r>
        <w:rPr>
          <w:color w:val="003961"/>
        </w:rPr>
        <w:t>dovednosti</w:t>
      </w:r>
      <w:bookmarkEnd w:id="12"/>
    </w:p>
    <w:p w14:paraId="576A1E0D" w14:textId="77777777" w:rsidR="00A83FFF" w:rsidRDefault="00A02580">
      <w:pPr>
        <w:pStyle w:val="Odstavecseseznamem"/>
        <w:numPr>
          <w:ilvl w:val="0"/>
          <w:numId w:val="12"/>
        </w:numPr>
        <w:tabs>
          <w:tab w:val="left" w:pos="879"/>
        </w:tabs>
        <w:spacing w:before="201" w:line="285" w:lineRule="auto"/>
        <w:ind w:right="151"/>
        <w:jc w:val="both"/>
        <w:rPr>
          <w:sz w:val="24"/>
        </w:rPr>
      </w:pPr>
      <w:r>
        <w:rPr>
          <w:sz w:val="24"/>
        </w:rPr>
        <w:t>Odborné</w:t>
      </w:r>
      <w:r>
        <w:rPr>
          <w:spacing w:val="-17"/>
          <w:sz w:val="24"/>
        </w:rPr>
        <w:t xml:space="preserve"> </w:t>
      </w:r>
      <w:r>
        <w:rPr>
          <w:sz w:val="24"/>
        </w:rPr>
        <w:t>znalosti</w:t>
      </w:r>
      <w:r>
        <w:rPr>
          <w:spacing w:val="-14"/>
          <w:sz w:val="24"/>
        </w:rPr>
        <w:t xml:space="preserve"> </w:t>
      </w:r>
      <w:r>
        <w:rPr>
          <w:sz w:val="24"/>
        </w:rPr>
        <w:t>a</w:t>
      </w:r>
      <w:r>
        <w:rPr>
          <w:spacing w:val="-17"/>
          <w:sz w:val="24"/>
        </w:rPr>
        <w:t xml:space="preserve"> </w:t>
      </w:r>
      <w:r>
        <w:rPr>
          <w:sz w:val="24"/>
        </w:rPr>
        <w:t>dovednosti</w:t>
      </w:r>
      <w:r>
        <w:rPr>
          <w:spacing w:val="-14"/>
          <w:sz w:val="24"/>
        </w:rPr>
        <w:t xml:space="preserve"> </w:t>
      </w:r>
      <w:r>
        <w:rPr>
          <w:sz w:val="24"/>
        </w:rPr>
        <w:t>se</w:t>
      </w:r>
      <w:r>
        <w:rPr>
          <w:spacing w:val="-17"/>
          <w:sz w:val="24"/>
        </w:rPr>
        <w:t xml:space="preserve"> </w:t>
      </w:r>
      <w:r>
        <w:rPr>
          <w:sz w:val="24"/>
        </w:rPr>
        <w:t>prokazují</w:t>
      </w:r>
      <w:r>
        <w:rPr>
          <w:spacing w:val="-14"/>
          <w:sz w:val="24"/>
        </w:rPr>
        <w:t xml:space="preserve"> </w:t>
      </w:r>
      <w:r>
        <w:rPr>
          <w:sz w:val="24"/>
        </w:rPr>
        <w:t>osvědčením</w:t>
      </w:r>
      <w:r>
        <w:rPr>
          <w:spacing w:val="-14"/>
          <w:sz w:val="24"/>
        </w:rPr>
        <w:t xml:space="preserve"> </w:t>
      </w:r>
      <w:r>
        <w:rPr>
          <w:sz w:val="24"/>
        </w:rPr>
        <w:t>o</w:t>
      </w:r>
      <w:r>
        <w:rPr>
          <w:spacing w:val="-16"/>
          <w:sz w:val="24"/>
        </w:rPr>
        <w:t xml:space="preserve"> </w:t>
      </w:r>
      <w:r>
        <w:rPr>
          <w:sz w:val="24"/>
        </w:rPr>
        <w:t>úspěšném</w:t>
      </w:r>
      <w:r>
        <w:rPr>
          <w:spacing w:val="-15"/>
          <w:sz w:val="24"/>
        </w:rPr>
        <w:t xml:space="preserve"> </w:t>
      </w:r>
      <w:r>
        <w:rPr>
          <w:sz w:val="24"/>
        </w:rPr>
        <w:t>vykonání</w:t>
      </w:r>
      <w:r>
        <w:rPr>
          <w:spacing w:val="-14"/>
          <w:sz w:val="24"/>
        </w:rPr>
        <w:t xml:space="preserve"> </w:t>
      </w:r>
      <w:r>
        <w:rPr>
          <w:sz w:val="24"/>
        </w:rPr>
        <w:t>odborné zkoušky u ČNB akreditované osoby, a to pro jednotlivé skupiny odbornosti, resp. souhrnnou zkouškou pro několik skupin</w:t>
      </w:r>
      <w:r>
        <w:rPr>
          <w:spacing w:val="-5"/>
          <w:sz w:val="24"/>
        </w:rPr>
        <w:t xml:space="preserve"> </w:t>
      </w:r>
      <w:r>
        <w:rPr>
          <w:sz w:val="24"/>
        </w:rPr>
        <w:t>odbornosti.</w:t>
      </w:r>
    </w:p>
    <w:p w14:paraId="1D0FB590" w14:textId="77777777" w:rsidR="00A83FFF" w:rsidRDefault="00A02580">
      <w:pPr>
        <w:pStyle w:val="Odstavecseseznamem"/>
        <w:numPr>
          <w:ilvl w:val="0"/>
          <w:numId w:val="12"/>
        </w:numPr>
        <w:tabs>
          <w:tab w:val="left" w:pos="879"/>
        </w:tabs>
        <w:spacing w:before="9" w:line="283" w:lineRule="auto"/>
        <w:ind w:right="160"/>
        <w:jc w:val="both"/>
        <w:rPr>
          <w:sz w:val="24"/>
        </w:rPr>
      </w:pPr>
      <w:r>
        <w:rPr>
          <w:sz w:val="24"/>
        </w:rPr>
        <w:t xml:space="preserve">Osvědčení o úspěšném vykonání odborné zkoušky lze nahradit po dobu 24 měsíců </w:t>
      </w:r>
      <w:r>
        <w:rPr>
          <w:spacing w:val="-3"/>
          <w:sz w:val="24"/>
        </w:rPr>
        <w:t xml:space="preserve">od </w:t>
      </w:r>
      <w:r>
        <w:rPr>
          <w:sz w:val="24"/>
        </w:rPr>
        <w:t>účinnosti ZDPZ, tj. do 1. 12.</w:t>
      </w:r>
      <w:r>
        <w:rPr>
          <w:spacing w:val="-10"/>
          <w:sz w:val="24"/>
        </w:rPr>
        <w:t xml:space="preserve"> </w:t>
      </w:r>
      <w:r>
        <w:rPr>
          <w:sz w:val="24"/>
        </w:rPr>
        <w:t>2020</w:t>
      </w:r>
    </w:p>
    <w:p w14:paraId="7EB50ACF" w14:textId="77777777" w:rsidR="00A83FFF" w:rsidRDefault="00A02580">
      <w:pPr>
        <w:pStyle w:val="Odstavecseseznamem"/>
        <w:numPr>
          <w:ilvl w:val="0"/>
          <w:numId w:val="11"/>
        </w:numPr>
        <w:tabs>
          <w:tab w:val="left" w:pos="879"/>
        </w:tabs>
        <w:spacing w:before="130" w:line="288" w:lineRule="auto"/>
        <w:ind w:right="160"/>
        <w:jc w:val="both"/>
        <w:rPr>
          <w:sz w:val="24"/>
        </w:rPr>
      </w:pPr>
      <w:r>
        <w:rPr>
          <w:sz w:val="24"/>
        </w:rPr>
        <w:t>platným dokladem o odborné způsobilosti podle zákona. č. 38/2004 Sb., (základní, střední či vyšší kvalifikační stupeň</w:t>
      </w:r>
      <w:r>
        <w:rPr>
          <w:spacing w:val="-3"/>
          <w:sz w:val="24"/>
        </w:rPr>
        <w:t xml:space="preserve"> </w:t>
      </w:r>
      <w:r>
        <w:rPr>
          <w:sz w:val="24"/>
        </w:rPr>
        <w:t>odbornosti)</w:t>
      </w:r>
    </w:p>
    <w:p w14:paraId="026C9B91" w14:textId="77777777" w:rsidR="00A83FFF" w:rsidRDefault="00A02580">
      <w:pPr>
        <w:pStyle w:val="Odstavecseseznamem"/>
        <w:numPr>
          <w:ilvl w:val="0"/>
          <w:numId w:val="11"/>
        </w:numPr>
        <w:tabs>
          <w:tab w:val="left" w:pos="879"/>
        </w:tabs>
        <w:spacing w:line="288" w:lineRule="auto"/>
        <w:ind w:right="159"/>
        <w:jc w:val="both"/>
        <w:rPr>
          <w:sz w:val="24"/>
        </w:rPr>
      </w:pPr>
      <w:r>
        <w:rPr>
          <w:sz w:val="24"/>
        </w:rPr>
        <w:t>čestným prohlášením, že VZ splňuje odbornou způsobilost pro dané typy (skupiny) pojištění.</w:t>
      </w:r>
    </w:p>
    <w:p w14:paraId="1B98C09A" w14:textId="77777777" w:rsidR="00A83FFF" w:rsidRDefault="00A83FFF">
      <w:pPr>
        <w:pStyle w:val="Zkladntext"/>
      </w:pPr>
    </w:p>
    <w:p w14:paraId="4E218CE5" w14:textId="77777777" w:rsidR="00A83FFF" w:rsidRDefault="00A83FFF">
      <w:pPr>
        <w:pStyle w:val="Zkladntext"/>
        <w:spacing w:before="4"/>
      </w:pPr>
    </w:p>
    <w:p w14:paraId="7826F977" w14:textId="77777777" w:rsidR="00A83FFF" w:rsidRDefault="00A02580">
      <w:pPr>
        <w:pStyle w:val="Zkladntext"/>
        <w:spacing w:before="1" w:line="288" w:lineRule="auto"/>
        <w:ind w:left="158" w:right="157"/>
        <w:jc w:val="both"/>
      </w:pPr>
      <w:r>
        <w:t>Vystavení</w:t>
      </w:r>
      <w:r>
        <w:rPr>
          <w:spacing w:val="-7"/>
        </w:rPr>
        <w:t xml:space="preserve"> </w:t>
      </w:r>
      <w:r>
        <w:t>čestného</w:t>
      </w:r>
      <w:r>
        <w:rPr>
          <w:spacing w:val="-9"/>
        </w:rPr>
        <w:t xml:space="preserve"> </w:t>
      </w:r>
      <w:r>
        <w:t>prohlášení</w:t>
      </w:r>
      <w:r>
        <w:rPr>
          <w:spacing w:val="-4"/>
        </w:rPr>
        <w:t xml:space="preserve"> </w:t>
      </w:r>
      <w:r>
        <w:t>musí</w:t>
      </w:r>
      <w:r>
        <w:rPr>
          <w:spacing w:val="-7"/>
        </w:rPr>
        <w:t xml:space="preserve"> </w:t>
      </w:r>
      <w:r>
        <w:t>vždy</w:t>
      </w:r>
      <w:r>
        <w:rPr>
          <w:spacing w:val="-7"/>
        </w:rPr>
        <w:t xml:space="preserve"> </w:t>
      </w:r>
      <w:r>
        <w:t>předcházet</w:t>
      </w:r>
      <w:r>
        <w:rPr>
          <w:spacing w:val="-6"/>
        </w:rPr>
        <w:t xml:space="preserve"> </w:t>
      </w:r>
      <w:r>
        <w:t>kontrola</w:t>
      </w:r>
      <w:r>
        <w:rPr>
          <w:spacing w:val="-9"/>
        </w:rPr>
        <w:t xml:space="preserve"> </w:t>
      </w:r>
      <w:r>
        <w:t>předchozích</w:t>
      </w:r>
      <w:r>
        <w:rPr>
          <w:spacing w:val="-7"/>
        </w:rPr>
        <w:t xml:space="preserve"> </w:t>
      </w:r>
      <w:r>
        <w:t>zkušeností</w:t>
      </w:r>
      <w:r>
        <w:rPr>
          <w:spacing w:val="-7"/>
        </w:rPr>
        <w:t xml:space="preserve"> </w:t>
      </w:r>
      <w:r>
        <w:t>a/nebo znalostí a dovedností VZ, DPZ či pracovníka (škola, semináře apod.), případně zajištění dostatečných znalostí a dovedností (interní x externí odborná</w:t>
      </w:r>
      <w:r>
        <w:rPr>
          <w:spacing w:val="-14"/>
        </w:rPr>
        <w:t xml:space="preserve"> </w:t>
      </w:r>
      <w:r>
        <w:t>školení).</w:t>
      </w:r>
    </w:p>
    <w:p w14:paraId="0A3D46FD" w14:textId="77777777" w:rsidR="00A83FFF" w:rsidRDefault="00A02580">
      <w:pPr>
        <w:pStyle w:val="Zkladntext"/>
        <w:spacing w:before="121" w:line="288" w:lineRule="auto"/>
        <w:ind w:left="158" w:right="152"/>
        <w:jc w:val="both"/>
      </w:pPr>
      <w:r>
        <w:rPr>
          <w:b/>
          <w:u w:val="single"/>
        </w:rPr>
        <w:t>Zkušenosti</w:t>
      </w:r>
      <w:r>
        <w:rPr>
          <w:b/>
        </w:rPr>
        <w:t xml:space="preserve"> </w:t>
      </w:r>
      <w:r>
        <w:t>je vhodné dokládat stejnými dokumenty jako u všeobecných znalostí, tzn.: a) profesní životopis; b) kopie smluvní dokumentace s osobami oprávněnými distribuovat pojištění</w:t>
      </w:r>
      <w:r>
        <w:rPr>
          <w:spacing w:val="-11"/>
        </w:rPr>
        <w:t xml:space="preserve"> </w:t>
      </w:r>
      <w:r>
        <w:t>nebo</w:t>
      </w:r>
      <w:r>
        <w:rPr>
          <w:spacing w:val="-8"/>
        </w:rPr>
        <w:t xml:space="preserve"> </w:t>
      </w:r>
      <w:r>
        <w:t>zajištění,</w:t>
      </w:r>
      <w:r>
        <w:rPr>
          <w:spacing w:val="-11"/>
        </w:rPr>
        <w:t xml:space="preserve"> </w:t>
      </w:r>
      <w:r>
        <w:t>pro</w:t>
      </w:r>
      <w:r>
        <w:rPr>
          <w:spacing w:val="-8"/>
        </w:rPr>
        <w:t xml:space="preserve"> </w:t>
      </w:r>
      <w:r>
        <w:t>které</w:t>
      </w:r>
      <w:r>
        <w:rPr>
          <w:spacing w:val="-9"/>
        </w:rPr>
        <w:t xml:space="preserve"> </w:t>
      </w:r>
      <w:r>
        <w:t>VZ,</w:t>
      </w:r>
      <w:r>
        <w:rPr>
          <w:spacing w:val="-10"/>
        </w:rPr>
        <w:t xml:space="preserve"> </w:t>
      </w:r>
      <w:r>
        <w:t>DPZ</w:t>
      </w:r>
      <w:r>
        <w:rPr>
          <w:spacing w:val="-9"/>
        </w:rPr>
        <w:t xml:space="preserve"> </w:t>
      </w:r>
      <w:r>
        <w:t>či</w:t>
      </w:r>
      <w:r>
        <w:rPr>
          <w:spacing w:val="-9"/>
        </w:rPr>
        <w:t xml:space="preserve"> </w:t>
      </w:r>
      <w:r>
        <w:t>pracovník</w:t>
      </w:r>
      <w:r>
        <w:rPr>
          <w:spacing w:val="-10"/>
        </w:rPr>
        <w:t xml:space="preserve"> </w:t>
      </w:r>
      <w:r>
        <w:t>dříve</w:t>
      </w:r>
      <w:r>
        <w:rPr>
          <w:spacing w:val="-10"/>
        </w:rPr>
        <w:t xml:space="preserve"> </w:t>
      </w:r>
      <w:r>
        <w:t>pracoval;</w:t>
      </w:r>
      <w:r>
        <w:rPr>
          <w:spacing w:val="-9"/>
        </w:rPr>
        <w:t xml:space="preserve"> </w:t>
      </w:r>
      <w:r>
        <w:t>c)</w:t>
      </w:r>
      <w:r>
        <w:rPr>
          <w:spacing w:val="-11"/>
        </w:rPr>
        <w:t xml:space="preserve"> </w:t>
      </w:r>
      <w:r>
        <w:t>dokument</w:t>
      </w:r>
      <w:r>
        <w:rPr>
          <w:spacing w:val="-9"/>
        </w:rPr>
        <w:t xml:space="preserve"> </w:t>
      </w:r>
      <w:r>
        <w:t>dokládající objem dříve sjednané produkce v oblasti zprostředkování pojištění/zajištění (např. provizní výpis),</w:t>
      </w:r>
      <w:r>
        <w:rPr>
          <w:spacing w:val="-1"/>
        </w:rPr>
        <w:t xml:space="preserve"> </w:t>
      </w:r>
      <w:r>
        <w:t>aj.</w:t>
      </w:r>
    </w:p>
    <w:p w14:paraId="6BD91C05" w14:textId="77777777" w:rsidR="00A83FFF" w:rsidRDefault="00A02580">
      <w:pPr>
        <w:pStyle w:val="Zkladntext"/>
        <w:spacing w:before="119" w:line="288" w:lineRule="auto"/>
        <w:ind w:left="158" w:right="158"/>
        <w:jc w:val="both"/>
      </w:pPr>
      <w:r>
        <w:rPr>
          <w:b/>
          <w:u w:val="single"/>
        </w:rPr>
        <w:t>Znalosti a dovednosti</w:t>
      </w:r>
      <w:r>
        <w:rPr>
          <w:b/>
        </w:rPr>
        <w:t xml:space="preserve"> </w:t>
      </w:r>
      <w:r>
        <w:t>mohou být doloženy např.: indexem o VŠ studiu; doklady o školení u osob oprávněných distribuovat pojištění nebo zajištění, vzdělávacích agentur; vhodnou smluvní dokumentací s finančními institucemi; apod.</w:t>
      </w:r>
    </w:p>
    <w:p w14:paraId="25764A72" w14:textId="3B9EBE6C" w:rsidR="00A83FFF" w:rsidRDefault="00A02580" w:rsidP="00B8455B">
      <w:pPr>
        <w:pStyle w:val="Zkladntext"/>
        <w:spacing w:before="122" w:line="288" w:lineRule="auto"/>
        <w:ind w:left="158" w:right="157"/>
        <w:jc w:val="both"/>
      </w:pPr>
      <w:r>
        <w:t>VZ, DPZ a pracovník jsou povinni prohlubovat své znalosti a dovednosti absolvováním následného</w:t>
      </w:r>
      <w:r>
        <w:rPr>
          <w:spacing w:val="-4"/>
        </w:rPr>
        <w:t xml:space="preserve"> </w:t>
      </w:r>
      <w:r>
        <w:t>vzdělávání</w:t>
      </w:r>
      <w:r>
        <w:rPr>
          <w:spacing w:val="-7"/>
        </w:rPr>
        <w:t xml:space="preserve"> </w:t>
      </w:r>
      <w:r>
        <w:t>u</w:t>
      </w:r>
      <w:r>
        <w:rPr>
          <w:spacing w:val="-6"/>
        </w:rPr>
        <w:t xml:space="preserve"> </w:t>
      </w:r>
      <w:r>
        <w:t>akreditované</w:t>
      </w:r>
      <w:r>
        <w:rPr>
          <w:spacing w:val="-4"/>
        </w:rPr>
        <w:t xml:space="preserve"> </w:t>
      </w:r>
      <w:r>
        <w:t>osoby.</w:t>
      </w:r>
      <w:r>
        <w:rPr>
          <w:spacing w:val="-5"/>
        </w:rPr>
        <w:t xml:space="preserve"> </w:t>
      </w:r>
      <w:r>
        <w:t>Rozsah</w:t>
      </w:r>
      <w:r>
        <w:rPr>
          <w:spacing w:val="-4"/>
        </w:rPr>
        <w:t xml:space="preserve"> </w:t>
      </w:r>
      <w:r>
        <w:t>tohoto</w:t>
      </w:r>
      <w:r>
        <w:rPr>
          <w:spacing w:val="-5"/>
        </w:rPr>
        <w:t xml:space="preserve"> </w:t>
      </w:r>
      <w:r>
        <w:t>vzdělávání</w:t>
      </w:r>
      <w:r>
        <w:rPr>
          <w:spacing w:val="-5"/>
        </w:rPr>
        <w:t xml:space="preserve"> </w:t>
      </w:r>
      <w:r>
        <w:t>činí</w:t>
      </w:r>
      <w:r>
        <w:rPr>
          <w:spacing w:val="-5"/>
        </w:rPr>
        <w:t xml:space="preserve"> </w:t>
      </w:r>
      <w:r>
        <w:t>alespoň</w:t>
      </w:r>
      <w:r>
        <w:rPr>
          <w:spacing w:val="-3"/>
        </w:rPr>
        <w:t xml:space="preserve"> </w:t>
      </w:r>
      <w:r>
        <w:t>15</w:t>
      </w:r>
      <w:r>
        <w:rPr>
          <w:spacing w:val="-4"/>
        </w:rPr>
        <w:t xml:space="preserve"> </w:t>
      </w:r>
      <w:r>
        <w:t>hodin v každém kalendářním roce. Prvním kalendářním rokem, kdy musí následné vzdělávání absolvovat,</w:t>
      </w:r>
      <w:r>
        <w:rPr>
          <w:spacing w:val="-7"/>
        </w:rPr>
        <w:t xml:space="preserve"> </w:t>
      </w:r>
      <w:r>
        <w:t>je</w:t>
      </w:r>
      <w:r>
        <w:rPr>
          <w:spacing w:val="-7"/>
        </w:rPr>
        <w:t xml:space="preserve"> </w:t>
      </w:r>
      <w:r>
        <w:t>kalendářní</w:t>
      </w:r>
      <w:r>
        <w:rPr>
          <w:spacing w:val="-7"/>
        </w:rPr>
        <w:t xml:space="preserve"> </w:t>
      </w:r>
      <w:r>
        <w:t>rok</w:t>
      </w:r>
      <w:r>
        <w:rPr>
          <w:spacing w:val="-6"/>
        </w:rPr>
        <w:t xml:space="preserve"> </w:t>
      </w:r>
      <w:r>
        <w:t>následující</w:t>
      </w:r>
      <w:r>
        <w:rPr>
          <w:spacing w:val="-8"/>
        </w:rPr>
        <w:t xml:space="preserve"> </w:t>
      </w:r>
      <w:r>
        <w:t>po</w:t>
      </w:r>
      <w:r>
        <w:rPr>
          <w:spacing w:val="-4"/>
        </w:rPr>
        <w:t xml:space="preserve"> </w:t>
      </w:r>
      <w:r>
        <w:t>kalendářním</w:t>
      </w:r>
      <w:r>
        <w:rPr>
          <w:spacing w:val="-6"/>
        </w:rPr>
        <w:t xml:space="preserve"> </w:t>
      </w:r>
      <w:r>
        <w:t>roce,</w:t>
      </w:r>
      <w:r>
        <w:rPr>
          <w:spacing w:val="-7"/>
        </w:rPr>
        <w:t xml:space="preserve"> </w:t>
      </w:r>
      <w:r>
        <w:t>kdy</w:t>
      </w:r>
      <w:r>
        <w:rPr>
          <w:spacing w:val="-8"/>
        </w:rPr>
        <w:t xml:space="preserve"> </w:t>
      </w:r>
      <w:r>
        <w:t>úspěšně</w:t>
      </w:r>
      <w:r>
        <w:rPr>
          <w:spacing w:val="-4"/>
        </w:rPr>
        <w:t xml:space="preserve"> </w:t>
      </w:r>
      <w:r>
        <w:t>vykonal</w:t>
      </w:r>
      <w:r>
        <w:rPr>
          <w:spacing w:val="-7"/>
        </w:rPr>
        <w:t xml:space="preserve"> </w:t>
      </w:r>
      <w:r>
        <w:t>odbornou zkoušku u akreditované osoby. Jestliže tak nemohl učinit ze závažného důvodu</w:t>
      </w:r>
      <w:r>
        <w:rPr>
          <w:spacing w:val="-19"/>
        </w:rPr>
        <w:t xml:space="preserve"> </w:t>
      </w:r>
      <w:r>
        <w:t>(nemoc,</w:t>
      </w:r>
      <w:r w:rsidR="00B8455B">
        <w:t xml:space="preserve"> </w:t>
      </w:r>
      <w:r>
        <w:t>mateřská dovolená, dlouhodobá nepřítomnost v ČR, apod.), musí absolvovat následné vzdělávání bez zbytečného odkladu poté, co tato překážka odpadla.</w:t>
      </w:r>
    </w:p>
    <w:p w14:paraId="4612B12F" w14:textId="6847C8C9" w:rsidR="00A83FFF" w:rsidRDefault="00A02580">
      <w:pPr>
        <w:pStyle w:val="Zkladntext"/>
        <w:spacing w:before="120" w:line="288" w:lineRule="auto"/>
        <w:ind w:left="158" w:right="155"/>
        <w:jc w:val="both"/>
      </w:pPr>
      <w:r>
        <w:t xml:space="preserve">Spolupracující právnická osoba (v pozici VZ) musí </w:t>
      </w:r>
      <w:r w:rsidR="004E2C3D">
        <w:t xml:space="preserve">ALLFIN PRO Holding a.s. </w:t>
      </w:r>
      <w:r>
        <w:t xml:space="preserve">oznámit odpovědnou osobu za zprostředkování pojištění, která splňuje výše uvedené odborné a </w:t>
      </w:r>
      <w:proofErr w:type="spellStart"/>
      <w:r>
        <w:t>důvěryhodnostní</w:t>
      </w:r>
      <w:proofErr w:type="spellEnd"/>
      <w:r>
        <w:t xml:space="preserve"> předpoklady. Touto osobou může být člen statutárního orgánu nebo jiná osoba s obdobnou působností nebo prokurista, kteří jsou odpovědni za zprostředkování pojištění u VZ a zprostředkování pojištění u VZ skutečně řídí.</w:t>
      </w:r>
    </w:p>
    <w:p w14:paraId="562433A3" w14:textId="77777777" w:rsidR="00A83FFF" w:rsidRDefault="00A02580">
      <w:pPr>
        <w:pStyle w:val="Zkladntext"/>
        <w:spacing w:before="119" w:line="288" w:lineRule="auto"/>
        <w:ind w:left="158" w:right="152"/>
        <w:jc w:val="both"/>
      </w:pPr>
      <w:r>
        <w:t xml:space="preserve">Registrace pojišťovacího agenta a registrace pojišťovacího makléře podle zákona č. 38/2004 Sb., ve znění účinném přede dnem nabytí účinnosti ZDPZ, se od prvního dne následujícího po </w:t>
      </w:r>
      <w:r>
        <w:lastRenderedPageBreak/>
        <w:t>uplynutí 2 měsíců ode dne nabytí účinnosti ZDPZ považuje za oprávnění k činnosti samostatného zprostředkovatele.</w:t>
      </w:r>
    </w:p>
    <w:p w14:paraId="45DDCCB5" w14:textId="77777777" w:rsidR="00A83FFF" w:rsidRDefault="00A02580">
      <w:pPr>
        <w:pStyle w:val="Zkladntext"/>
        <w:spacing w:before="120" w:line="288" w:lineRule="auto"/>
        <w:ind w:left="158" w:right="152"/>
        <w:jc w:val="both"/>
      </w:pPr>
      <w:r>
        <w:t>Prvním</w:t>
      </w:r>
      <w:r>
        <w:rPr>
          <w:spacing w:val="-14"/>
        </w:rPr>
        <w:t xml:space="preserve"> </w:t>
      </w:r>
      <w:r>
        <w:t>kalendářním</w:t>
      </w:r>
      <w:r>
        <w:rPr>
          <w:spacing w:val="-14"/>
        </w:rPr>
        <w:t xml:space="preserve"> </w:t>
      </w:r>
      <w:r>
        <w:t>rokem,</w:t>
      </w:r>
      <w:r>
        <w:rPr>
          <w:spacing w:val="-13"/>
        </w:rPr>
        <w:t xml:space="preserve"> </w:t>
      </w:r>
      <w:r>
        <w:t>kdy</w:t>
      </w:r>
      <w:r>
        <w:rPr>
          <w:spacing w:val="-15"/>
        </w:rPr>
        <w:t xml:space="preserve"> </w:t>
      </w:r>
      <w:r>
        <w:t>musí</w:t>
      </w:r>
      <w:r>
        <w:rPr>
          <w:spacing w:val="-14"/>
        </w:rPr>
        <w:t xml:space="preserve"> </w:t>
      </w:r>
      <w:r>
        <w:t>Pracovníci</w:t>
      </w:r>
      <w:r>
        <w:rPr>
          <w:spacing w:val="-14"/>
        </w:rPr>
        <w:t xml:space="preserve"> </w:t>
      </w:r>
      <w:r>
        <w:t>následné</w:t>
      </w:r>
      <w:r>
        <w:rPr>
          <w:spacing w:val="-13"/>
        </w:rPr>
        <w:t xml:space="preserve"> </w:t>
      </w:r>
      <w:r>
        <w:t>vzdělávání</w:t>
      </w:r>
      <w:r>
        <w:rPr>
          <w:spacing w:val="-14"/>
        </w:rPr>
        <w:t xml:space="preserve"> </w:t>
      </w:r>
      <w:r>
        <w:t>absolvovat,</w:t>
      </w:r>
      <w:r>
        <w:rPr>
          <w:spacing w:val="-13"/>
        </w:rPr>
        <w:t xml:space="preserve"> </w:t>
      </w:r>
      <w:r>
        <w:t>je</w:t>
      </w:r>
      <w:r>
        <w:rPr>
          <w:spacing w:val="-14"/>
        </w:rPr>
        <w:t xml:space="preserve"> </w:t>
      </w:r>
      <w:r>
        <w:t>kalendářní rok následující po kalendářním roce, kdy Pracovník úspěšně vykonal odbornou zkoušku u akreditované osoby. Jestliže Pracovník tak nemohl učinit ze závažného důvodu (nemoc, mateřská dovolená, dlouhodobá nepřítomnost v ČR, apod.), musí Pracovník absolvovat následné vzdělávání bez zbytečného odkladu poté, co tato překážka</w:t>
      </w:r>
      <w:r>
        <w:rPr>
          <w:spacing w:val="-13"/>
        </w:rPr>
        <w:t xml:space="preserve"> </w:t>
      </w:r>
      <w:r>
        <w:t>odpadla.</w:t>
      </w:r>
    </w:p>
    <w:p w14:paraId="69030315" w14:textId="6130B521" w:rsidR="00A83FFF" w:rsidRDefault="00A02580">
      <w:pPr>
        <w:pStyle w:val="Zkladntext"/>
        <w:spacing w:before="122" w:line="288" w:lineRule="auto"/>
        <w:ind w:left="158" w:right="160"/>
        <w:jc w:val="both"/>
      </w:pPr>
      <w:r>
        <w:t xml:space="preserve">VZ/DPZ právnická osoba musí </w:t>
      </w:r>
      <w:r w:rsidR="004E2C3D">
        <w:t xml:space="preserve">ALLFIN PRO Holding a.s. </w:t>
      </w:r>
      <w:r>
        <w:t>oznámit odpovědnou osobu za zprostředkování pojištění, která</w:t>
      </w:r>
      <w:r>
        <w:rPr>
          <w:spacing w:val="-12"/>
        </w:rPr>
        <w:t xml:space="preserve"> </w:t>
      </w:r>
      <w:r>
        <w:t>splňuje</w:t>
      </w:r>
      <w:r>
        <w:rPr>
          <w:spacing w:val="-13"/>
        </w:rPr>
        <w:t xml:space="preserve"> </w:t>
      </w:r>
      <w:r>
        <w:t>výše</w:t>
      </w:r>
      <w:r>
        <w:rPr>
          <w:spacing w:val="-14"/>
        </w:rPr>
        <w:t xml:space="preserve"> </w:t>
      </w:r>
      <w:r>
        <w:t>uvedené</w:t>
      </w:r>
      <w:r>
        <w:rPr>
          <w:spacing w:val="-12"/>
        </w:rPr>
        <w:t xml:space="preserve"> </w:t>
      </w:r>
      <w:r>
        <w:t>odborné</w:t>
      </w:r>
      <w:r>
        <w:rPr>
          <w:spacing w:val="-12"/>
        </w:rPr>
        <w:t xml:space="preserve"> </w:t>
      </w:r>
      <w:r>
        <w:t>a</w:t>
      </w:r>
      <w:r>
        <w:rPr>
          <w:spacing w:val="-14"/>
        </w:rPr>
        <w:t xml:space="preserve"> </w:t>
      </w:r>
      <w:proofErr w:type="spellStart"/>
      <w:r>
        <w:t>důvěryhodnostní</w:t>
      </w:r>
      <w:proofErr w:type="spellEnd"/>
      <w:r>
        <w:rPr>
          <w:spacing w:val="-13"/>
        </w:rPr>
        <w:t xml:space="preserve"> </w:t>
      </w:r>
      <w:r>
        <w:t>předpoklady.</w:t>
      </w:r>
      <w:r>
        <w:rPr>
          <w:spacing w:val="28"/>
        </w:rPr>
        <w:t xml:space="preserve"> </w:t>
      </w:r>
      <w:r>
        <w:t>Touto</w:t>
      </w:r>
      <w:r>
        <w:rPr>
          <w:spacing w:val="-13"/>
        </w:rPr>
        <w:t xml:space="preserve"> </w:t>
      </w:r>
      <w:r>
        <w:t>osobou</w:t>
      </w:r>
      <w:r>
        <w:rPr>
          <w:spacing w:val="-13"/>
        </w:rPr>
        <w:t xml:space="preserve"> </w:t>
      </w:r>
      <w:r>
        <w:t>může</w:t>
      </w:r>
      <w:r>
        <w:rPr>
          <w:spacing w:val="-15"/>
        </w:rPr>
        <w:t xml:space="preserve"> </w:t>
      </w:r>
      <w:r>
        <w:t>být člen statutárního orgánu nebo jiná osoba s obdobnou působností nebo prokurista, kteří jsou odpovědni za zprostředkování</w:t>
      </w:r>
      <w:r>
        <w:rPr>
          <w:spacing w:val="-7"/>
        </w:rPr>
        <w:t xml:space="preserve"> </w:t>
      </w:r>
      <w:r>
        <w:t>pojištění.</w:t>
      </w:r>
    </w:p>
    <w:p w14:paraId="339A39D6" w14:textId="5CB879CF" w:rsidR="00A83FFF" w:rsidRDefault="00A02580">
      <w:pPr>
        <w:pStyle w:val="Nadpis2"/>
        <w:numPr>
          <w:ilvl w:val="1"/>
          <w:numId w:val="14"/>
        </w:numPr>
        <w:tabs>
          <w:tab w:val="left" w:pos="735"/>
        </w:tabs>
        <w:spacing w:before="123"/>
        <w:jc w:val="both"/>
      </w:pPr>
      <w:bookmarkStart w:id="13" w:name="_Toc52536376"/>
      <w:r>
        <w:rPr>
          <w:color w:val="003961"/>
        </w:rPr>
        <w:t>Skupiny</w:t>
      </w:r>
      <w:r>
        <w:rPr>
          <w:color w:val="003961"/>
          <w:spacing w:val="-2"/>
        </w:rPr>
        <w:t xml:space="preserve"> </w:t>
      </w:r>
      <w:r>
        <w:rPr>
          <w:color w:val="003961"/>
        </w:rPr>
        <w:t>odbornosti</w:t>
      </w:r>
      <w:bookmarkEnd w:id="13"/>
    </w:p>
    <w:p w14:paraId="3EA98E39" w14:textId="77777777" w:rsidR="00A83FFF" w:rsidRDefault="00A02580">
      <w:pPr>
        <w:pStyle w:val="Zkladntext"/>
        <w:spacing w:before="186" w:line="288" w:lineRule="auto"/>
        <w:ind w:left="158" w:right="160"/>
        <w:jc w:val="both"/>
      </w:pPr>
      <w:r>
        <w:t>ZDPZ stanovuje pro účely tohoto metodického pokynu 5 skupin odbornosti, které jsou předmětem odborné zkoušky u akreditované osoby:</w:t>
      </w:r>
    </w:p>
    <w:p w14:paraId="09C2057D" w14:textId="77777777" w:rsidR="00A83FFF" w:rsidRDefault="00A02580">
      <w:pPr>
        <w:pStyle w:val="Odstavecseseznamem"/>
        <w:numPr>
          <w:ilvl w:val="0"/>
          <w:numId w:val="10"/>
        </w:numPr>
        <w:tabs>
          <w:tab w:val="left" w:pos="879"/>
        </w:tabs>
        <w:spacing w:before="120"/>
        <w:rPr>
          <w:sz w:val="24"/>
        </w:rPr>
      </w:pPr>
      <w:r>
        <w:rPr>
          <w:sz w:val="24"/>
        </w:rPr>
        <w:t>distribuce životního</w:t>
      </w:r>
      <w:r>
        <w:rPr>
          <w:spacing w:val="-3"/>
          <w:sz w:val="24"/>
        </w:rPr>
        <w:t xml:space="preserve"> </w:t>
      </w:r>
      <w:r>
        <w:rPr>
          <w:sz w:val="24"/>
        </w:rPr>
        <w:t>pojištění</w:t>
      </w:r>
    </w:p>
    <w:p w14:paraId="73594BA6" w14:textId="77777777" w:rsidR="00A83FFF" w:rsidRDefault="00A02580">
      <w:pPr>
        <w:pStyle w:val="Odstavecseseznamem"/>
        <w:numPr>
          <w:ilvl w:val="0"/>
          <w:numId w:val="10"/>
        </w:numPr>
        <w:tabs>
          <w:tab w:val="left" w:pos="879"/>
        </w:tabs>
        <w:spacing w:before="58"/>
        <w:rPr>
          <w:sz w:val="24"/>
        </w:rPr>
      </w:pPr>
      <w:r>
        <w:rPr>
          <w:sz w:val="24"/>
        </w:rPr>
        <w:t>distribuce pojištění motorových</w:t>
      </w:r>
      <w:r>
        <w:rPr>
          <w:spacing w:val="-3"/>
          <w:sz w:val="24"/>
        </w:rPr>
        <w:t xml:space="preserve"> </w:t>
      </w:r>
      <w:r>
        <w:rPr>
          <w:sz w:val="24"/>
        </w:rPr>
        <w:t>vozidel</w:t>
      </w:r>
    </w:p>
    <w:p w14:paraId="43B804D5" w14:textId="77777777" w:rsidR="00A83FFF" w:rsidRDefault="00A02580">
      <w:pPr>
        <w:pStyle w:val="Odstavecseseznamem"/>
        <w:numPr>
          <w:ilvl w:val="0"/>
          <w:numId w:val="10"/>
        </w:numPr>
        <w:tabs>
          <w:tab w:val="left" w:pos="879"/>
        </w:tabs>
        <w:spacing w:before="59"/>
        <w:rPr>
          <w:sz w:val="24"/>
        </w:rPr>
      </w:pPr>
      <w:r>
        <w:rPr>
          <w:sz w:val="24"/>
        </w:rPr>
        <w:t>distribuce neživotního občanského</w:t>
      </w:r>
      <w:r>
        <w:rPr>
          <w:spacing w:val="-17"/>
          <w:sz w:val="24"/>
        </w:rPr>
        <w:t xml:space="preserve"> </w:t>
      </w:r>
      <w:r>
        <w:rPr>
          <w:sz w:val="24"/>
        </w:rPr>
        <w:t>pojištění</w:t>
      </w:r>
    </w:p>
    <w:p w14:paraId="059E3E04" w14:textId="77777777" w:rsidR="00A83FFF" w:rsidRDefault="00A02580">
      <w:pPr>
        <w:pStyle w:val="Odstavecseseznamem"/>
        <w:numPr>
          <w:ilvl w:val="0"/>
          <w:numId w:val="10"/>
        </w:numPr>
        <w:tabs>
          <w:tab w:val="left" w:pos="879"/>
        </w:tabs>
        <w:spacing w:before="58"/>
        <w:rPr>
          <w:sz w:val="24"/>
        </w:rPr>
      </w:pPr>
      <w:r>
        <w:rPr>
          <w:sz w:val="24"/>
        </w:rPr>
        <w:t>distribuce neživotního pojištění</w:t>
      </w:r>
      <w:r>
        <w:rPr>
          <w:spacing w:val="-20"/>
          <w:sz w:val="24"/>
        </w:rPr>
        <w:t xml:space="preserve"> </w:t>
      </w:r>
      <w:r>
        <w:rPr>
          <w:sz w:val="24"/>
        </w:rPr>
        <w:t>podnikatelů</w:t>
      </w:r>
    </w:p>
    <w:p w14:paraId="22BDE2BE" w14:textId="77777777" w:rsidR="00A83FFF" w:rsidRDefault="00A02580">
      <w:pPr>
        <w:pStyle w:val="Odstavecseseznamem"/>
        <w:numPr>
          <w:ilvl w:val="0"/>
          <w:numId w:val="10"/>
        </w:numPr>
        <w:tabs>
          <w:tab w:val="left" w:pos="879"/>
        </w:tabs>
        <w:spacing w:before="60"/>
        <w:rPr>
          <w:sz w:val="24"/>
        </w:rPr>
      </w:pPr>
      <w:r>
        <w:rPr>
          <w:sz w:val="24"/>
        </w:rPr>
        <w:t>distribuce pojištění velkých pojistných</w:t>
      </w:r>
      <w:r>
        <w:rPr>
          <w:spacing w:val="-4"/>
          <w:sz w:val="24"/>
        </w:rPr>
        <w:t xml:space="preserve"> </w:t>
      </w:r>
      <w:r>
        <w:rPr>
          <w:sz w:val="24"/>
        </w:rPr>
        <w:t>rizik</w:t>
      </w:r>
    </w:p>
    <w:p w14:paraId="69B04AD8" w14:textId="77777777" w:rsidR="00A83FFF" w:rsidRDefault="00A83FFF">
      <w:pPr>
        <w:pStyle w:val="Zkladntext"/>
      </w:pPr>
    </w:p>
    <w:p w14:paraId="2B3426AC" w14:textId="77777777" w:rsidR="00A83FFF" w:rsidRDefault="00A83FFF">
      <w:pPr>
        <w:pStyle w:val="Zkladntext"/>
        <w:spacing w:before="1"/>
        <w:rPr>
          <w:sz w:val="29"/>
        </w:rPr>
      </w:pPr>
    </w:p>
    <w:p w14:paraId="0ABC6509" w14:textId="77777777" w:rsidR="00A83FFF" w:rsidRDefault="00A02580">
      <w:pPr>
        <w:spacing w:line="288" w:lineRule="auto"/>
        <w:ind w:left="158" w:right="156"/>
        <w:jc w:val="both"/>
        <w:rPr>
          <w:b/>
          <w:sz w:val="24"/>
        </w:rPr>
      </w:pPr>
      <w:r>
        <w:rPr>
          <w:sz w:val="24"/>
        </w:rPr>
        <w:t>Osvědčením</w:t>
      </w:r>
      <w:r>
        <w:rPr>
          <w:spacing w:val="-9"/>
          <w:sz w:val="24"/>
        </w:rPr>
        <w:t xml:space="preserve"> </w:t>
      </w:r>
      <w:r>
        <w:rPr>
          <w:sz w:val="24"/>
        </w:rPr>
        <w:t>o</w:t>
      </w:r>
      <w:r>
        <w:rPr>
          <w:spacing w:val="-8"/>
          <w:sz w:val="24"/>
        </w:rPr>
        <w:t xml:space="preserve"> </w:t>
      </w:r>
      <w:r>
        <w:rPr>
          <w:sz w:val="24"/>
        </w:rPr>
        <w:t>úspěšném</w:t>
      </w:r>
      <w:r>
        <w:rPr>
          <w:spacing w:val="-12"/>
          <w:sz w:val="24"/>
        </w:rPr>
        <w:t xml:space="preserve"> </w:t>
      </w:r>
      <w:r>
        <w:rPr>
          <w:sz w:val="24"/>
        </w:rPr>
        <w:t>vykonání</w:t>
      </w:r>
      <w:r>
        <w:rPr>
          <w:spacing w:val="-9"/>
          <w:sz w:val="24"/>
        </w:rPr>
        <w:t xml:space="preserve"> </w:t>
      </w:r>
      <w:r>
        <w:rPr>
          <w:sz w:val="24"/>
        </w:rPr>
        <w:t>zkoušky</w:t>
      </w:r>
      <w:r>
        <w:rPr>
          <w:spacing w:val="-9"/>
          <w:sz w:val="24"/>
        </w:rPr>
        <w:t xml:space="preserve"> </w:t>
      </w:r>
      <w:r>
        <w:rPr>
          <w:sz w:val="24"/>
        </w:rPr>
        <w:t>pro</w:t>
      </w:r>
      <w:r>
        <w:rPr>
          <w:spacing w:val="-9"/>
          <w:sz w:val="24"/>
        </w:rPr>
        <w:t xml:space="preserve"> </w:t>
      </w:r>
      <w:r>
        <w:rPr>
          <w:sz w:val="24"/>
        </w:rPr>
        <w:t>skupinu</w:t>
      </w:r>
      <w:r>
        <w:rPr>
          <w:spacing w:val="-5"/>
          <w:sz w:val="24"/>
        </w:rPr>
        <w:t xml:space="preserve"> </w:t>
      </w:r>
      <w:r>
        <w:rPr>
          <w:b/>
          <w:sz w:val="24"/>
        </w:rPr>
        <w:t>5</w:t>
      </w:r>
      <w:r>
        <w:rPr>
          <w:b/>
          <w:spacing w:val="-9"/>
          <w:sz w:val="24"/>
        </w:rPr>
        <w:t xml:space="preserve"> </w:t>
      </w:r>
      <w:r>
        <w:rPr>
          <w:b/>
          <w:sz w:val="24"/>
        </w:rPr>
        <w:t>se</w:t>
      </w:r>
      <w:r>
        <w:rPr>
          <w:b/>
          <w:spacing w:val="-9"/>
          <w:sz w:val="24"/>
        </w:rPr>
        <w:t xml:space="preserve"> </w:t>
      </w:r>
      <w:r>
        <w:rPr>
          <w:b/>
          <w:sz w:val="24"/>
        </w:rPr>
        <w:t>prokazují</w:t>
      </w:r>
      <w:r>
        <w:rPr>
          <w:b/>
          <w:spacing w:val="-9"/>
          <w:sz w:val="24"/>
        </w:rPr>
        <w:t xml:space="preserve"> </w:t>
      </w:r>
      <w:r>
        <w:rPr>
          <w:b/>
          <w:sz w:val="24"/>
        </w:rPr>
        <w:t>i</w:t>
      </w:r>
      <w:r>
        <w:rPr>
          <w:b/>
          <w:spacing w:val="-8"/>
          <w:sz w:val="24"/>
        </w:rPr>
        <w:t xml:space="preserve"> </w:t>
      </w:r>
      <w:r>
        <w:rPr>
          <w:b/>
          <w:sz w:val="24"/>
        </w:rPr>
        <w:t>odborné</w:t>
      </w:r>
      <w:r>
        <w:rPr>
          <w:b/>
          <w:spacing w:val="-10"/>
          <w:sz w:val="24"/>
        </w:rPr>
        <w:t xml:space="preserve"> </w:t>
      </w:r>
      <w:r>
        <w:rPr>
          <w:b/>
          <w:sz w:val="24"/>
        </w:rPr>
        <w:t>předpoklady pro skupinu 2 až</w:t>
      </w:r>
      <w:r>
        <w:rPr>
          <w:b/>
          <w:spacing w:val="-4"/>
          <w:sz w:val="24"/>
        </w:rPr>
        <w:t xml:space="preserve"> </w:t>
      </w:r>
      <w:r>
        <w:rPr>
          <w:b/>
          <w:sz w:val="24"/>
        </w:rPr>
        <w:t>4.</w:t>
      </w:r>
    </w:p>
    <w:p w14:paraId="787CC7DC" w14:textId="77777777" w:rsidR="00A83FFF" w:rsidRDefault="00A02580">
      <w:pPr>
        <w:spacing w:before="120" w:line="288" w:lineRule="auto"/>
        <w:ind w:left="158" w:right="154"/>
        <w:jc w:val="both"/>
        <w:rPr>
          <w:sz w:val="24"/>
        </w:rPr>
      </w:pPr>
      <w:r>
        <w:rPr>
          <w:sz w:val="24"/>
        </w:rPr>
        <w:t>Osvědčením</w:t>
      </w:r>
      <w:r>
        <w:rPr>
          <w:spacing w:val="-9"/>
          <w:sz w:val="24"/>
        </w:rPr>
        <w:t xml:space="preserve"> </w:t>
      </w:r>
      <w:r>
        <w:rPr>
          <w:sz w:val="24"/>
        </w:rPr>
        <w:t>o</w:t>
      </w:r>
      <w:r>
        <w:rPr>
          <w:spacing w:val="-8"/>
          <w:sz w:val="24"/>
        </w:rPr>
        <w:t xml:space="preserve"> </w:t>
      </w:r>
      <w:r>
        <w:rPr>
          <w:sz w:val="24"/>
        </w:rPr>
        <w:t>úspěšném</w:t>
      </w:r>
      <w:r>
        <w:rPr>
          <w:spacing w:val="-11"/>
          <w:sz w:val="24"/>
        </w:rPr>
        <w:t xml:space="preserve"> </w:t>
      </w:r>
      <w:r>
        <w:rPr>
          <w:sz w:val="24"/>
        </w:rPr>
        <w:t>vykonání</w:t>
      </w:r>
      <w:r>
        <w:rPr>
          <w:spacing w:val="-9"/>
          <w:sz w:val="24"/>
        </w:rPr>
        <w:t xml:space="preserve"> </w:t>
      </w:r>
      <w:r>
        <w:rPr>
          <w:sz w:val="24"/>
        </w:rPr>
        <w:t>zkoušky</w:t>
      </w:r>
      <w:r>
        <w:rPr>
          <w:spacing w:val="-10"/>
          <w:sz w:val="24"/>
        </w:rPr>
        <w:t xml:space="preserve"> </w:t>
      </w:r>
      <w:r>
        <w:rPr>
          <w:sz w:val="24"/>
        </w:rPr>
        <w:t>pro</w:t>
      </w:r>
      <w:r>
        <w:rPr>
          <w:spacing w:val="-8"/>
          <w:sz w:val="24"/>
        </w:rPr>
        <w:t xml:space="preserve"> </w:t>
      </w:r>
      <w:r>
        <w:rPr>
          <w:sz w:val="24"/>
        </w:rPr>
        <w:t>skupinu</w:t>
      </w:r>
      <w:r>
        <w:rPr>
          <w:spacing w:val="-5"/>
          <w:sz w:val="24"/>
        </w:rPr>
        <w:t xml:space="preserve"> </w:t>
      </w:r>
      <w:r>
        <w:rPr>
          <w:b/>
          <w:sz w:val="24"/>
        </w:rPr>
        <w:t>4</w:t>
      </w:r>
      <w:r>
        <w:rPr>
          <w:b/>
          <w:spacing w:val="-9"/>
          <w:sz w:val="24"/>
        </w:rPr>
        <w:t xml:space="preserve"> </w:t>
      </w:r>
      <w:r>
        <w:rPr>
          <w:b/>
          <w:sz w:val="24"/>
        </w:rPr>
        <w:t>se</w:t>
      </w:r>
      <w:r>
        <w:rPr>
          <w:b/>
          <w:spacing w:val="-9"/>
          <w:sz w:val="24"/>
        </w:rPr>
        <w:t xml:space="preserve"> </w:t>
      </w:r>
      <w:r>
        <w:rPr>
          <w:b/>
          <w:sz w:val="24"/>
        </w:rPr>
        <w:t>prokazují</w:t>
      </w:r>
      <w:r>
        <w:rPr>
          <w:b/>
          <w:spacing w:val="-8"/>
          <w:sz w:val="24"/>
        </w:rPr>
        <w:t xml:space="preserve"> </w:t>
      </w:r>
      <w:r>
        <w:rPr>
          <w:b/>
          <w:sz w:val="24"/>
        </w:rPr>
        <w:t>i</w:t>
      </w:r>
      <w:r>
        <w:rPr>
          <w:b/>
          <w:spacing w:val="-8"/>
          <w:sz w:val="24"/>
        </w:rPr>
        <w:t xml:space="preserve"> </w:t>
      </w:r>
      <w:r>
        <w:rPr>
          <w:b/>
          <w:sz w:val="24"/>
        </w:rPr>
        <w:t>odborné</w:t>
      </w:r>
      <w:r>
        <w:rPr>
          <w:b/>
          <w:spacing w:val="-11"/>
          <w:sz w:val="24"/>
        </w:rPr>
        <w:t xml:space="preserve"> </w:t>
      </w:r>
      <w:r>
        <w:rPr>
          <w:b/>
          <w:sz w:val="24"/>
        </w:rPr>
        <w:t>předpoklady pro skupinu 2 až</w:t>
      </w:r>
      <w:r>
        <w:rPr>
          <w:b/>
          <w:spacing w:val="-4"/>
          <w:sz w:val="24"/>
        </w:rPr>
        <w:t xml:space="preserve"> </w:t>
      </w:r>
      <w:r>
        <w:rPr>
          <w:b/>
          <w:sz w:val="24"/>
        </w:rPr>
        <w:t>3</w:t>
      </w:r>
      <w:r>
        <w:rPr>
          <w:sz w:val="24"/>
        </w:rPr>
        <w:t>.</w:t>
      </w:r>
    </w:p>
    <w:p w14:paraId="3A885393" w14:textId="77777777" w:rsidR="00A83FFF" w:rsidRDefault="00A02580">
      <w:pPr>
        <w:spacing w:before="209"/>
        <w:ind w:left="158"/>
        <w:rPr>
          <w:b/>
          <w:sz w:val="24"/>
        </w:rPr>
      </w:pPr>
      <w:r>
        <w:rPr>
          <w:sz w:val="24"/>
        </w:rPr>
        <w:t xml:space="preserve">Osvědčením o úspěšném vykonání zkoušky pro skupinu </w:t>
      </w:r>
      <w:r>
        <w:rPr>
          <w:b/>
          <w:sz w:val="24"/>
        </w:rPr>
        <w:t>3 se prokazují i odborné předpoklady</w:t>
      </w:r>
    </w:p>
    <w:p w14:paraId="1AFB0D57" w14:textId="3190993F" w:rsidR="00A83FFF" w:rsidRDefault="00A02580">
      <w:pPr>
        <w:pStyle w:val="Nadpis3"/>
        <w:spacing w:before="59"/>
      </w:pPr>
      <w:bookmarkStart w:id="14" w:name="_Toc52536377"/>
      <w:r>
        <w:t>pro skupinu 2.</w:t>
      </w:r>
      <w:bookmarkEnd w:id="14"/>
    </w:p>
    <w:p w14:paraId="2C3B7B67" w14:textId="77777777" w:rsidR="00A83FFF" w:rsidRDefault="00A02580">
      <w:pPr>
        <w:pStyle w:val="Zkladntext"/>
        <w:spacing w:before="178" w:line="288" w:lineRule="auto"/>
        <w:ind w:left="158" w:right="156"/>
        <w:jc w:val="both"/>
      </w:pPr>
      <w:r>
        <w:t>Osvědčení</w:t>
      </w:r>
      <w:r>
        <w:rPr>
          <w:spacing w:val="-11"/>
        </w:rPr>
        <w:t xml:space="preserve"> </w:t>
      </w:r>
      <w:r>
        <w:t>o</w:t>
      </w:r>
      <w:r>
        <w:rPr>
          <w:spacing w:val="-12"/>
        </w:rPr>
        <w:t xml:space="preserve"> </w:t>
      </w:r>
      <w:r>
        <w:t>úspěšném</w:t>
      </w:r>
      <w:r>
        <w:rPr>
          <w:spacing w:val="-12"/>
        </w:rPr>
        <w:t xml:space="preserve"> </w:t>
      </w:r>
      <w:r>
        <w:t>vykonání</w:t>
      </w:r>
      <w:r>
        <w:rPr>
          <w:spacing w:val="-11"/>
        </w:rPr>
        <w:t xml:space="preserve"> </w:t>
      </w:r>
      <w:r>
        <w:t>odborné</w:t>
      </w:r>
      <w:r>
        <w:rPr>
          <w:spacing w:val="-12"/>
        </w:rPr>
        <w:t xml:space="preserve"> </w:t>
      </w:r>
      <w:r>
        <w:t>zkoušky</w:t>
      </w:r>
      <w:r>
        <w:rPr>
          <w:spacing w:val="-10"/>
        </w:rPr>
        <w:t xml:space="preserve"> </w:t>
      </w:r>
      <w:r>
        <w:t>neprokazuje</w:t>
      </w:r>
      <w:r>
        <w:rPr>
          <w:spacing w:val="-10"/>
        </w:rPr>
        <w:t xml:space="preserve"> </w:t>
      </w:r>
      <w:r>
        <w:t>odborné</w:t>
      </w:r>
      <w:r>
        <w:rPr>
          <w:spacing w:val="-12"/>
        </w:rPr>
        <w:t xml:space="preserve"> </w:t>
      </w:r>
      <w:r>
        <w:t>znalosti</w:t>
      </w:r>
      <w:r>
        <w:rPr>
          <w:spacing w:val="-12"/>
        </w:rPr>
        <w:t xml:space="preserve"> </w:t>
      </w:r>
      <w:r>
        <w:t>a</w:t>
      </w:r>
      <w:r>
        <w:rPr>
          <w:spacing w:val="-12"/>
        </w:rPr>
        <w:t xml:space="preserve"> </w:t>
      </w:r>
      <w:r>
        <w:t>dovednosti pro distribuci té skupiny pojištění, pokud VZ, DPZ či pracovník v následujícím období 3 let od získání osvědčení nepřetržitě nedistribuoval pojištění (skupinu pojištění), pro které má odbornou</w:t>
      </w:r>
      <w:r>
        <w:rPr>
          <w:spacing w:val="-9"/>
        </w:rPr>
        <w:t xml:space="preserve"> </w:t>
      </w:r>
      <w:r>
        <w:t>zkoušku,</w:t>
      </w:r>
      <w:r>
        <w:rPr>
          <w:spacing w:val="-10"/>
        </w:rPr>
        <w:t xml:space="preserve"> </w:t>
      </w:r>
      <w:r>
        <w:t>ani</w:t>
      </w:r>
      <w:r>
        <w:rPr>
          <w:spacing w:val="-10"/>
        </w:rPr>
        <w:t xml:space="preserve"> </w:t>
      </w:r>
      <w:r>
        <w:t>se</w:t>
      </w:r>
      <w:r>
        <w:rPr>
          <w:spacing w:val="-8"/>
        </w:rPr>
        <w:t xml:space="preserve"> </w:t>
      </w:r>
      <w:r>
        <w:t>přímo</w:t>
      </w:r>
      <w:r>
        <w:rPr>
          <w:spacing w:val="-11"/>
        </w:rPr>
        <w:t xml:space="preserve"> </w:t>
      </w:r>
      <w:r>
        <w:t>nepodílel</w:t>
      </w:r>
      <w:r>
        <w:rPr>
          <w:spacing w:val="-11"/>
        </w:rPr>
        <w:t xml:space="preserve"> </w:t>
      </w:r>
      <w:r>
        <w:t>na</w:t>
      </w:r>
      <w:r>
        <w:rPr>
          <w:spacing w:val="-9"/>
        </w:rPr>
        <w:t xml:space="preserve"> </w:t>
      </w:r>
      <w:r>
        <w:t>distribuci</w:t>
      </w:r>
      <w:r>
        <w:rPr>
          <w:spacing w:val="-10"/>
        </w:rPr>
        <w:t xml:space="preserve"> </w:t>
      </w:r>
      <w:r>
        <w:t>pojištění</w:t>
      </w:r>
      <w:r>
        <w:rPr>
          <w:spacing w:val="-10"/>
        </w:rPr>
        <w:t xml:space="preserve"> </w:t>
      </w:r>
      <w:r>
        <w:t>či</w:t>
      </w:r>
      <w:r>
        <w:rPr>
          <w:spacing w:val="-9"/>
        </w:rPr>
        <w:t xml:space="preserve"> </w:t>
      </w:r>
      <w:r>
        <w:t>nebyl</w:t>
      </w:r>
      <w:r>
        <w:rPr>
          <w:spacing w:val="-13"/>
        </w:rPr>
        <w:t xml:space="preserve"> </w:t>
      </w:r>
      <w:r>
        <w:t>za</w:t>
      </w:r>
      <w:r>
        <w:rPr>
          <w:spacing w:val="-9"/>
        </w:rPr>
        <w:t xml:space="preserve"> </w:t>
      </w:r>
      <w:r>
        <w:t>distribuci</w:t>
      </w:r>
      <w:r>
        <w:rPr>
          <w:spacing w:val="-10"/>
        </w:rPr>
        <w:t xml:space="preserve"> </w:t>
      </w:r>
      <w:r>
        <w:t>pojištění odpovědný.</w:t>
      </w:r>
    </w:p>
    <w:p w14:paraId="00F9EC1F" w14:textId="77777777" w:rsidR="00A83FFF" w:rsidRDefault="00A83FFF">
      <w:pPr>
        <w:pStyle w:val="Zkladntext"/>
      </w:pPr>
    </w:p>
    <w:p w14:paraId="0EE4229A" w14:textId="4613B697" w:rsidR="00B8455B" w:rsidRDefault="00B8455B">
      <w:pPr>
        <w:rPr>
          <w:sz w:val="24"/>
          <w:szCs w:val="24"/>
        </w:rPr>
      </w:pPr>
      <w:r>
        <w:br w:type="page"/>
      </w:r>
    </w:p>
    <w:p w14:paraId="61103068" w14:textId="1977AF23" w:rsidR="00A83FFF" w:rsidRDefault="00A02580">
      <w:pPr>
        <w:pStyle w:val="Nadpis2"/>
        <w:numPr>
          <w:ilvl w:val="1"/>
          <w:numId w:val="14"/>
        </w:numPr>
        <w:tabs>
          <w:tab w:val="left" w:pos="735"/>
        </w:tabs>
        <w:jc w:val="both"/>
      </w:pPr>
      <w:bookmarkStart w:id="15" w:name="_Toc52536378"/>
      <w:r>
        <w:rPr>
          <w:color w:val="003961"/>
        </w:rPr>
        <w:lastRenderedPageBreak/>
        <w:t>Důvěryhodnost</w:t>
      </w:r>
      <w:bookmarkEnd w:id="15"/>
    </w:p>
    <w:p w14:paraId="451DEF8B" w14:textId="72AC1D6F" w:rsidR="00A83FFF" w:rsidRDefault="00A02580">
      <w:pPr>
        <w:pStyle w:val="Zkladntext"/>
        <w:spacing w:before="186" w:line="288" w:lineRule="auto"/>
        <w:ind w:left="158" w:right="159"/>
        <w:jc w:val="both"/>
      </w:pPr>
      <w:r>
        <w:t xml:space="preserve">VZ oprávněni distribuovat pojištění jménem </w:t>
      </w:r>
      <w:r w:rsidR="004E2C3D">
        <w:t xml:space="preserve">ALLFIN PRO Holding a.s. </w:t>
      </w:r>
      <w:r>
        <w:t>musí trvale splňovat podmínky důvěryhodnosti.</w:t>
      </w:r>
    </w:p>
    <w:p w14:paraId="287B7CEB" w14:textId="77777777" w:rsidR="00A83FFF" w:rsidRDefault="00A02580">
      <w:pPr>
        <w:pStyle w:val="Zkladntext"/>
        <w:spacing w:before="120" w:line="288" w:lineRule="auto"/>
        <w:ind w:left="158" w:right="160"/>
        <w:jc w:val="both"/>
      </w:pPr>
      <w:r>
        <w:t>Důvěryhodnost VZ se posuzuje ve smyslu úředního sdělení ČNB ze dne 21.5.2010 „k výkladu pojmů důvěryhodnost a odborná způsobilost“.</w:t>
      </w:r>
    </w:p>
    <w:p w14:paraId="2473F98C" w14:textId="77777777" w:rsidR="00A83FFF" w:rsidRDefault="004E2C3D">
      <w:pPr>
        <w:pStyle w:val="Zkladntext"/>
        <w:spacing w:before="120" w:line="288" w:lineRule="auto"/>
        <w:ind w:left="158" w:right="254"/>
        <w:jc w:val="both"/>
      </w:pPr>
      <w:hyperlink r:id="rId10">
        <w:r w:rsidR="00A02580">
          <w:rPr>
            <w:color w:val="0000FF"/>
            <w:u w:val="single" w:color="0000FF"/>
          </w:rPr>
          <w:t>www.cnb.cz/miranda2/export/sites/www.cnb.cz/cs/legislativa/vestnik/2010/download/v_2</w:t>
        </w:r>
      </w:hyperlink>
      <w:r w:rsidR="00A02580">
        <w:rPr>
          <w:color w:val="0000FF"/>
        </w:rPr>
        <w:t xml:space="preserve"> </w:t>
      </w:r>
      <w:hyperlink r:id="rId11">
        <w:r w:rsidR="00A02580">
          <w:rPr>
            <w:color w:val="0000FF"/>
            <w:u w:val="single" w:color="0000FF"/>
          </w:rPr>
          <w:t>010_11_21210560.pdf</w:t>
        </w:r>
      </w:hyperlink>
    </w:p>
    <w:p w14:paraId="10392FDA" w14:textId="77777777" w:rsidR="00A83FFF" w:rsidRDefault="00A02580">
      <w:pPr>
        <w:pStyle w:val="Zkladntext"/>
        <w:spacing w:before="120" w:line="288" w:lineRule="auto"/>
        <w:ind w:left="158" w:right="153"/>
        <w:jc w:val="both"/>
      </w:pPr>
      <w:r>
        <w:t>Důvěryhodnost</w:t>
      </w:r>
      <w:r>
        <w:rPr>
          <w:spacing w:val="-8"/>
        </w:rPr>
        <w:t xml:space="preserve"> </w:t>
      </w:r>
      <w:r>
        <w:t>VZ</w:t>
      </w:r>
      <w:r>
        <w:rPr>
          <w:spacing w:val="-7"/>
        </w:rPr>
        <w:t xml:space="preserve"> </w:t>
      </w:r>
      <w:r>
        <w:t>se</w:t>
      </w:r>
      <w:r>
        <w:rPr>
          <w:spacing w:val="-10"/>
        </w:rPr>
        <w:t xml:space="preserve"> </w:t>
      </w:r>
      <w:r>
        <w:t>prověřuje</w:t>
      </w:r>
      <w:r>
        <w:rPr>
          <w:spacing w:val="-9"/>
        </w:rPr>
        <w:t xml:space="preserve"> </w:t>
      </w:r>
      <w:r>
        <w:t>zejména</w:t>
      </w:r>
      <w:r>
        <w:rPr>
          <w:spacing w:val="-9"/>
        </w:rPr>
        <w:t xml:space="preserve"> </w:t>
      </w:r>
      <w:r>
        <w:t>prostřednictvím</w:t>
      </w:r>
      <w:r>
        <w:rPr>
          <w:spacing w:val="-7"/>
        </w:rPr>
        <w:t xml:space="preserve"> </w:t>
      </w:r>
      <w:r>
        <w:t>výpisu</w:t>
      </w:r>
      <w:r>
        <w:rPr>
          <w:spacing w:val="-9"/>
        </w:rPr>
        <w:t xml:space="preserve"> </w:t>
      </w:r>
      <w:r>
        <w:t>z</w:t>
      </w:r>
      <w:r>
        <w:rPr>
          <w:spacing w:val="-6"/>
        </w:rPr>
        <w:t xml:space="preserve"> </w:t>
      </w:r>
      <w:r>
        <w:t>Rejstříku</w:t>
      </w:r>
      <w:r>
        <w:rPr>
          <w:spacing w:val="-9"/>
        </w:rPr>
        <w:t xml:space="preserve"> </w:t>
      </w:r>
      <w:r>
        <w:t>trestů</w:t>
      </w:r>
      <w:r>
        <w:rPr>
          <w:spacing w:val="-6"/>
        </w:rPr>
        <w:t xml:space="preserve"> </w:t>
      </w:r>
      <w:r>
        <w:t>a</w:t>
      </w:r>
      <w:r>
        <w:rPr>
          <w:spacing w:val="-7"/>
        </w:rPr>
        <w:t xml:space="preserve"> </w:t>
      </w:r>
      <w:r>
        <w:t xml:space="preserve">kontrolou insolvenčního rejstříku: </w:t>
      </w:r>
      <w:hyperlink r:id="rId12">
        <w:r>
          <w:rPr>
            <w:color w:val="0000FF"/>
            <w:u w:val="single" w:color="0000FF"/>
          </w:rPr>
          <w:t>isir.justice.cz/</w:t>
        </w:r>
        <w:proofErr w:type="spellStart"/>
        <w:r>
          <w:rPr>
            <w:color w:val="0000FF"/>
            <w:u w:val="single" w:color="0000FF"/>
          </w:rPr>
          <w:t>isir</w:t>
        </w:r>
        <w:proofErr w:type="spellEnd"/>
        <w:r>
          <w:rPr>
            <w:color w:val="0000FF"/>
            <w:u w:val="single" w:color="0000FF"/>
          </w:rPr>
          <w:t>/</w:t>
        </w:r>
        <w:proofErr w:type="spellStart"/>
        <w:r>
          <w:rPr>
            <w:color w:val="0000FF"/>
            <w:u w:val="single" w:color="0000FF"/>
          </w:rPr>
          <w:t>common</w:t>
        </w:r>
        <w:proofErr w:type="spellEnd"/>
        <w:r>
          <w:rPr>
            <w:color w:val="0000FF"/>
            <w:u w:val="single" w:color="0000FF"/>
          </w:rPr>
          <w:t>/index.do</w:t>
        </w:r>
      </w:hyperlink>
      <w:r>
        <w:t>, případně dalším vhodnými doklady.</w:t>
      </w:r>
    </w:p>
    <w:p w14:paraId="7CED7650" w14:textId="77777777" w:rsidR="00A83FFF" w:rsidRDefault="00A02580">
      <w:pPr>
        <w:pStyle w:val="Zkladntext"/>
        <w:spacing w:before="119" w:line="288" w:lineRule="auto"/>
        <w:ind w:left="158" w:right="158"/>
        <w:jc w:val="both"/>
      </w:pPr>
      <w:r>
        <w:t>V případě osob, které nejsou občané ČR/mají sídlo mimo území ČR, nebo které se nepřetržitě po dobu delší než 3 měsíce zdržovaly/působily v zahraničí, je třeba získat doklad obdobný výpisu z Rejstříku trestů vydaného tímto cizím státem.</w:t>
      </w:r>
    </w:p>
    <w:p w14:paraId="3CE0DD23" w14:textId="77777777" w:rsidR="00A83FFF" w:rsidRDefault="00A83FFF">
      <w:pPr>
        <w:pStyle w:val="Zkladntext"/>
      </w:pPr>
    </w:p>
    <w:p w14:paraId="19906E25" w14:textId="77777777" w:rsidR="00A83FFF" w:rsidRDefault="00A83FFF">
      <w:pPr>
        <w:pStyle w:val="Zkladntext"/>
        <w:spacing w:before="7"/>
      </w:pPr>
    </w:p>
    <w:p w14:paraId="54DE4088" w14:textId="352B28A6" w:rsidR="00A83FFF" w:rsidRDefault="00A02580">
      <w:pPr>
        <w:pStyle w:val="Nadpis1"/>
        <w:numPr>
          <w:ilvl w:val="0"/>
          <w:numId w:val="14"/>
        </w:numPr>
        <w:tabs>
          <w:tab w:val="left" w:pos="591"/>
        </w:tabs>
        <w:ind w:left="590" w:hanging="432"/>
        <w:jc w:val="both"/>
        <w:rPr>
          <w:color w:val="003961"/>
        </w:rPr>
      </w:pPr>
      <w:bookmarkStart w:id="16" w:name="_Toc52536379"/>
      <w:r>
        <w:rPr>
          <w:color w:val="003961"/>
        </w:rPr>
        <w:t>Ostatní</w:t>
      </w:r>
      <w:r>
        <w:rPr>
          <w:color w:val="003961"/>
          <w:spacing w:val="1"/>
        </w:rPr>
        <w:t xml:space="preserve"> </w:t>
      </w:r>
      <w:r>
        <w:rPr>
          <w:color w:val="003961"/>
        </w:rPr>
        <w:t>podmínky</w:t>
      </w:r>
      <w:bookmarkEnd w:id="16"/>
    </w:p>
    <w:p w14:paraId="6D5E78FF" w14:textId="17DBB309" w:rsidR="00A83FFF" w:rsidRDefault="00A02580">
      <w:pPr>
        <w:pStyle w:val="Odstavecseseznamem"/>
        <w:numPr>
          <w:ilvl w:val="0"/>
          <w:numId w:val="9"/>
        </w:numPr>
        <w:tabs>
          <w:tab w:val="left" w:pos="878"/>
          <w:tab w:val="left" w:pos="879"/>
        </w:tabs>
        <w:spacing w:before="198" w:line="285" w:lineRule="auto"/>
        <w:ind w:right="153"/>
        <w:rPr>
          <w:sz w:val="24"/>
        </w:rPr>
      </w:pPr>
      <w:r>
        <w:rPr>
          <w:sz w:val="24"/>
        </w:rPr>
        <w:t xml:space="preserve">Existence písemné smlouvy s </w:t>
      </w:r>
      <w:r w:rsidR="004E2C3D">
        <w:t>ALLFIN PRO Holding a.</w:t>
      </w:r>
      <w:proofErr w:type="gramStart"/>
      <w:r w:rsidR="004E2C3D">
        <w:t xml:space="preserve">s. </w:t>
      </w:r>
      <w:r>
        <w:rPr>
          <w:sz w:val="24"/>
        </w:rPr>
        <w:t xml:space="preserve"> odpovídající</w:t>
      </w:r>
      <w:proofErr w:type="gramEnd"/>
      <w:r>
        <w:rPr>
          <w:sz w:val="24"/>
        </w:rPr>
        <w:t xml:space="preserve"> postavení VZ, DPZ či pracovníka (smlouva o spolupráci, pracovní smlouva, DPP</w:t>
      </w:r>
      <w:r>
        <w:rPr>
          <w:spacing w:val="-6"/>
          <w:sz w:val="24"/>
        </w:rPr>
        <w:t xml:space="preserve"> </w:t>
      </w:r>
      <w:r>
        <w:rPr>
          <w:sz w:val="24"/>
        </w:rPr>
        <w:t>apod.)</w:t>
      </w:r>
    </w:p>
    <w:p w14:paraId="5C54B570" w14:textId="5BBAF157" w:rsidR="00A83FFF" w:rsidRPr="005A65F0" w:rsidRDefault="00A02580" w:rsidP="005A65F0">
      <w:pPr>
        <w:pStyle w:val="Odstavecseseznamem"/>
        <w:numPr>
          <w:ilvl w:val="0"/>
          <w:numId w:val="9"/>
        </w:numPr>
        <w:tabs>
          <w:tab w:val="left" w:pos="878"/>
          <w:tab w:val="left" w:pos="879"/>
        </w:tabs>
        <w:spacing w:before="198" w:line="285" w:lineRule="auto"/>
        <w:ind w:right="153"/>
        <w:rPr>
          <w:sz w:val="24"/>
        </w:rPr>
      </w:pPr>
      <w:r w:rsidRPr="005A65F0">
        <w:rPr>
          <w:sz w:val="24"/>
        </w:rPr>
        <w:t>Neslučitelnost funkcí</w:t>
      </w:r>
    </w:p>
    <w:p w14:paraId="38C16B9F" w14:textId="77777777" w:rsidR="00A83FFF" w:rsidRDefault="00A02580">
      <w:pPr>
        <w:pStyle w:val="Zkladntext"/>
        <w:spacing w:before="178" w:line="288" w:lineRule="auto"/>
        <w:ind w:left="158" w:right="154"/>
        <w:jc w:val="both"/>
      </w:pPr>
      <w:r>
        <w:t>VZ nesmí být zapsán i jako jiný subjekt, který je oprávněný zprostředkovávat pojištění nebo zajištění podle ustanovení § 5 ZDPZ. Seznam těchto subjektů skutečnosti prověří VZ administrativního oddělení zde:</w:t>
      </w:r>
    </w:p>
    <w:p w14:paraId="6F4A75BF" w14:textId="77777777" w:rsidR="00A83FFF" w:rsidRDefault="004E2C3D">
      <w:pPr>
        <w:pStyle w:val="Zkladntext"/>
        <w:spacing w:before="118" w:line="288" w:lineRule="auto"/>
        <w:ind w:left="158" w:right="243"/>
        <w:jc w:val="both"/>
      </w:pPr>
      <w:hyperlink r:id="rId13">
        <w:r w:rsidR="00A02580">
          <w:rPr>
            <w:color w:val="0000FF"/>
            <w:u w:val="single" w:color="0000FF"/>
          </w:rPr>
          <w:t>https://apl.cnb.cz/apljerrsdad/JERRS.WEB33.SUBJECTS_COUNTS_DETAIL?p_lang=cz&amp;p_DAT</w:t>
        </w:r>
      </w:hyperlink>
      <w:r w:rsidR="00A02580">
        <w:rPr>
          <w:color w:val="0000FF"/>
        </w:rPr>
        <w:t xml:space="preserve"> </w:t>
      </w:r>
      <w:hyperlink r:id="rId14">
        <w:r w:rsidR="00A02580">
          <w:rPr>
            <w:color w:val="0000FF"/>
            <w:u w:val="single" w:color="0000FF"/>
          </w:rPr>
          <w:t>UM=09.12.2016&amp;p_ses_idx=341</w:t>
        </w:r>
      </w:hyperlink>
    </w:p>
    <w:p w14:paraId="6D7F9CA2" w14:textId="4FCF736A" w:rsidR="00A83FFF" w:rsidRPr="005A65F0" w:rsidRDefault="00A02580" w:rsidP="005A65F0">
      <w:pPr>
        <w:pStyle w:val="Odstavecseseznamem"/>
        <w:numPr>
          <w:ilvl w:val="0"/>
          <w:numId w:val="9"/>
        </w:numPr>
        <w:tabs>
          <w:tab w:val="left" w:pos="878"/>
          <w:tab w:val="left" w:pos="879"/>
        </w:tabs>
        <w:spacing w:before="198" w:line="285" w:lineRule="auto"/>
        <w:ind w:right="153"/>
        <w:rPr>
          <w:sz w:val="24"/>
        </w:rPr>
      </w:pPr>
      <w:r w:rsidRPr="005A65F0">
        <w:rPr>
          <w:sz w:val="24"/>
        </w:rPr>
        <w:t>Absolvování vstupního školení AML</w:t>
      </w:r>
    </w:p>
    <w:p w14:paraId="53A8E0C5" w14:textId="77777777" w:rsidR="00A83FFF" w:rsidRDefault="00A02580" w:rsidP="005A65F0">
      <w:pPr>
        <w:pStyle w:val="Odstavecseseznamem"/>
        <w:numPr>
          <w:ilvl w:val="0"/>
          <w:numId w:val="9"/>
        </w:numPr>
        <w:tabs>
          <w:tab w:val="left" w:pos="879"/>
        </w:tabs>
        <w:spacing w:before="198" w:line="285" w:lineRule="auto"/>
        <w:ind w:right="153"/>
        <w:rPr>
          <w:sz w:val="24"/>
        </w:rPr>
      </w:pPr>
      <w:r w:rsidRPr="005A65F0">
        <w:rPr>
          <w:sz w:val="24"/>
        </w:rPr>
        <w:t xml:space="preserve">Úzké propojení VZ či DPZ </w:t>
      </w:r>
      <w:r>
        <w:rPr>
          <w:sz w:val="24"/>
        </w:rPr>
        <w:t>s jinou osobou nebo přímý nebo nepřímý podíl jiné osoby převyšující 10 % na hlasovacích právech nebo základním kapitálu, nebrání ani nebude bránit účinnému výkonu dohledu nad</w:t>
      </w:r>
      <w:r w:rsidRPr="005A65F0">
        <w:rPr>
          <w:sz w:val="24"/>
        </w:rPr>
        <w:t xml:space="preserve"> </w:t>
      </w:r>
      <w:r>
        <w:rPr>
          <w:sz w:val="24"/>
        </w:rPr>
        <w:t>VZ.</w:t>
      </w:r>
    </w:p>
    <w:p w14:paraId="10C3D164" w14:textId="71F934F6" w:rsidR="00A83FFF" w:rsidRPr="005A65F0" w:rsidRDefault="00A02580" w:rsidP="005A65F0">
      <w:pPr>
        <w:pStyle w:val="Odstavecseseznamem"/>
        <w:numPr>
          <w:ilvl w:val="0"/>
          <w:numId w:val="9"/>
        </w:numPr>
        <w:tabs>
          <w:tab w:val="left" w:pos="878"/>
          <w:tab w:val="left" w:pos="879"/>
        </w:tabs>
        <w:spacing w:before="198" w:line="285" w:lineRule="auto"/>
        <w:ind w:right="153"/>
        <w:rPr>
          <w:sz w:val="24"/>
        </w:rPr>
      </w:pPr>
      <w:r w:rsidRPr="005A65F0">
        <w:rPr>
          <w:sz w:val="24"/>
        </w:rPr>
        <w:t>Registrace VZ či DPZ v registru ČNB</w:t>
      </w:r>
    </w:p>
    <w:p w14:paraId="4344AB6A" w14:textId="6775CCEA" w:rsidR="00A83FFF" w:rsidRDefault="00A02580">
      <w:pPr>
        <w:pStyle w:val="Nadpis2"/>
        <w:numPr>
          <w:ilvl w:val="1"/>
          <w:numId w:val="14"/>
        </w:numPr>
        <w:tabs>
          <w:tab w:val="left" w:pos="734"/>
          <w:tab w:val="left" w:pos="735"/>
        </w:tabs>
        <w:spacing w:before="177"/>
      </w:pPr>
      <w:bookmarkStart w:id="17" w:name="_Toc52536380"/>
      <w:r>
        <w:rPr>
          <w:color w:val="003961"/>
        </w:rPr>
        <w:t>Zákaz souběhu agentské a makléřské</w:t>
      </w:r>
      <w:r>
        <w:rPr>
          <w:color w:val="003961"/>
          <w:spacing w:val="-4"/>
        </w:rPr>
        <w:t xml:space="preserve"> </w:t>
      </w:r>
      <w:r>
        <w:rPr>
          <w:color w:val="003961"/>
        </w:rPr>
        <w:t>činnosti</w:t>
      </w:r>
      <w:bookmarkEnd w:id="17"/>
    </w:p>
    <w:p w14:paraId="3C70E34A" w14:textId="01C36BC7" w:rsidR="00A83FFF" w:rsidRDefault="00A02580">
      <w:pPr>
        <w:pStyle w:val="Odstavecseseznamem"/>
        <w:numPr>
          <w:ilvl w:val="2"/>
          <w:numId w:val="14"/>
        </w:numPr>
        <w:tabs>
          <w:tab w:val="left" w:pos="879"/>
        </w:tabs>
        <w:spacing w:before="188" w:line="288" w:lineRule="auto"/>
        <w:ind w:right="157"/>
        <w:jc w:val="both"/>
        <w:rPr>
          <w:sz w:val="24"/>
        </w:rPr>
      </w:pPr>
      <w:r>
        <w:rPr>
          <w:sz w:val="24"/>
        </w:rPr>
        <w:t>VZ,</w:t>
      </w:r>
      <w:r>
        <w:rPr>
          <w:spacing w:val="-5"/>
          <w:sz w:val="24"/>
        </w:rPr>
        <w:t xml:space="preserve"> </w:t>
      </w:r>
      <w:r>
        <w:rPr>
          <w:sz w:val="24"/>
        </w:rPr>
        <w:t>DPZ</w:t>
      </w:r>
      <w:r>
        <w:rPr>
          <w:spacing w:val="-3"/>
          <w:sz w:val="24"/>
        </w:rPr>
        <w:t xml:space="preserve"> </w:t>
      </w:r>
      <w:r>
        <w:rPr>
          <w:sz w:val="24"/>
        </w:rPr>
        <w:t>pracovník</w:t>
      </w:r>
      <w:r>
        <w:rPr>
          <w:spacing w:val="-3"/>
          <w:sz w:val="24"/>
        </w:rPr>
        <w:t xml:space="preserve"> </w:t>
      </w:r>
      <w:r>
        <w:rPr>
          <w:sz w:val="24"/>
        </w:rPr>
        <w:t>je</w:t>
      </w:r>
      <w:r>
        <w:rPr>
          <w:spacing w:val="-4"/>
          <w:sz w:val="24"/>
        </w:rPr>
        <w:t xml:space="preserve"> </w:t>
      </w:r>
      <w:r>
        <w:rPr>
          <w:sz w:val="24"/>
        </w:rPr>
        <w:t>povinen</w:t>
      </w:r>
      <w:r>
        <w:rPr>
          <w:spacing w:val="-3"/>
          <w:sz w:val="24"/>
        </w:rPr>
        <w:t xml:space="preserve"> </w:t>
      </w:r>
      <w:r>
        <w:rPr>
          <w:sz w:val="24"/>
        </w:rPr>
        <w:t>vždy</w:t>
      </w:r>
      <w:r>
        <w:rPr>
          <w:spacing w:val="-2"/>
          <w:sz w:val="24"/>
        </w:rPr>
        <w:t xml:space="preserve"> </w:t>
      </w:r>
      <w:r>
        <w:rPr>
          <w:sz w:val="24"/>
        </w:rPr>
        <w:t>zákazníkovi</w:t>
      </w:r>
      <w:r>
        <w:rPr>
          <w:spacing w:val="-2"/>
          <w:sz w:val="24"/>
        </w:rPr>
        <w:t xml:space="preserve"> </w:t>
      </w:r>
      <w:r>
        <w:rPr>
          <w:sz w:val="24"/>
        </w:rPr>
        <w:t>sdělit,</w:t>
      </w:r>
      <w:r>
        <w:rPr>
          <w:spacing w:val="-5"/>
          <w:sz w:val="24"/>
        </w:rPr>
        <w:t xml:space="preserve"> </w:t>
      </w:r>
      <w:r>
        <w:rPr>
          <w:sz w:val="24"/>
        </w:rPr>
        <w:t>že</w:t>
      </w:r>
      <w:r>
        <w:rPr>
          <w:spacing w:val="-4"/>
          <w:sz w:val="24"/>
        </w:rPr>
        <w:t xml:space="preserve"> </w:t>
      </w:r>
      <w:r>
        <w:rPr>
          <w:sz w:val="24"/>
        </w:rPr>
        <w:t>jedná</w:t>
      </w:r>
      <w:r>
        <w:rPr>
          <w:spacing w:val="-5"/>
          <w:sz w:val="24"/>
        </w:rPr>
        <w:t xml:space="preserve"> </w:t>
      </w:r>
      <w:r>
        <w:rPr>
          <w:sz w:val="24"/>
        </w:rPr>
        <w:t>jménem</w:t>
      </w:r>
      <w:r>
        <w:rPr>
          <w:spacing w:val="-1"/>
          <w:sz w:val="24"/>
        </w:rPr>
        <w:t xml:space="preserve"> </w:t>
      </w:r>
      <w:r w:rsidR="004E2C3D">
        <w:t>ALLFIN PRO Holding a.s.</w:t>
      </w:r>
      <w:r>
        <w:rPr>
          <w:sz w:val="24"/>
        </w:rPr>
        <w:t>,</w:t>
      </w:r>
      <w:r>
        <w:rPr>
          <w:spacing w:val="-3"/>
          <w:sz w:val="24"/>
        </w:rPr>
        <w:t xml:space="preserve"> </w:t>
      </w:r>
      <w:r>
        <w:rPr>
          <w:sz w:val="24"/>
        </w:rPr>
        <w:t>která</w:t>
      </w:r>
      <w:r>
        <w:rPr>
          <w:spacing w:val="-4"/>
          <w:sz w:val="24"/>
        </w:rPr>
        <w:t xml:space="preserve"> </w:t>
      </w:r>
      <w:r>
        <w:rPr>
          <w:sz w:val="24"/>
        </w:rPr>
        <w:t>je</w:t>
      </w:r>
      <w:r>
        <w:rPr>
          <w:spacing w:val="-4"/>
          <w:sz w:val="24"/>
        </w:rPr>
        <w:t xml:space="preserve"> </w:t>
      </w:r>
      <w:r>
        <w:rPr>
          <w:sz w:val="24"/>
        </w:rPr>
        <w:t>v pozici pojišťovacího agenta nebo pojišťovacího makléře a jednat odpovídajícím způsobem.</w:t>
      </w:r>
    </w:p>
    <w:p w14:paraId="51CC694B" w14:textId="77777777" w:rsidR="00A83FFF" w:rsidRDefault="00A02580">
      <w:pPr>
        <w:pStyle w:val="Odstavecseseznamem"/>
        <w:numPr>
          <w:ilvl w:val="2"/>
          <w:numId w:val="14"/>
        </w:numPr>
        <w:tabs>
          <w:tab w:val="left" w:pos="879"/>
        </w:tabs>
        <w:spacing w:before="1" w:line="285" w:lineRule="auto"/>
        <w:ind w:right="160"/>
        <w:jc w:val="both"/>
        <w:rPr>
          <w:sz w:val="24"/>
        </w:rPr>
      </w:pPr>
      <w:r>
        <w:rPr>
          <w:sz w:val="24"/>
        </w:rPr>
        <w:lastRenderedPageBreak/>
        <w:t>VZ, DPZ či pracovník nesmí zprostředkovávat jednotlivé pojištění (obchodní případ) zároveň v pozici pojišťovacího agenta a pojišťovacího</w:t>
      </w:r>
      <w:r>
        <w:rPr>
          <w:spacing w:val="-9"/>
          <w:sz w:val="24"/>
        </w:rPr>
        <w:t xml:space="preserve"> </w:t>
      </w:r>
      <w:r>
        <w:rPr>
          <w:sz w:val="24"/>
        </w:rPr>
        <w:t>makléře.</w:t>
      </w:r>
    </w:p>
    <w:p w14:paraId="29F0532A" w14:textId="77777777" w:rsidR="00A83FFF" w:rsidRDefault="00A02580">
      <w:pPr>
        <w:pStyle w:val="Odstavecseseznamem"/>
        <w:numPr>
          <w:ilvl w:val="2"/>
          <w:numId w:val="14"/>
        </w:numPr>
        <w:tabs>
          <w:tab w:val="left" w:pos="879"/>
        </w:tabs>
        <w:spacing w:before="5" w:line="288" w:lineRule="auto"/>
        <w:ind w:right="153"/>
        <w:jc w:val="both"/>
        <w:rPr>
          <w:sz w:val="24"/>
        </w:rPr>
      </w:pPr>
      <w:r>
        <w:rPr>
          <w:sz w:val="24"/>
        </w:rPr>
        <w:t>VZ,</w:t>
      </w:r>
      <w:r>
        <w:rPr>
          <w:spacing w:val="-10"/>
          <w:sz w:val="24"/>
        </w:rPr>
        <w:t xml:space="preserve"> </w:t>
      </w:r>
      <w:r>
        <w:rPr>
          <w:sz w:val="24"/>
        </w:rPr>
        <w:t>DPZ</w:t>
      </w:r>
      <w:r>
        <w:rPr>
          <w:spacing w:val="-9"/>
          <w:sz w:val="24"/>
        </w:rPr>
        <w:t xml:space="preserve"> </w:t>
      </w:r>
      <w:r>
        <w:rPr>
          <w:sz w:val="24"/>
        </w:rPr>
        <w:t>či</w:t>
      </w:r>
      <w:r>
        <w:rPr>
          <w:spacing w:val="-12"/>
          <w:sz w:val="24"/>
        </w:rPr>
        <w:t xml:space="preserve"> </w:t>
      </w:r>
      <w:r>
        <w:rPr>
          <w:sz w:val="24"/>
        </w:rPr>
        <w:t>pracovníci</w:t>
      </w:r>
      <w:r>
        <w:rPr>
          <w:spacing w:val="-8"/>
          <w:sz w:val="24"/>
        </w:rPr>
        <w:t xml:space="preserve"> </w:t>
      </w:r>
      <w:r>
        <w:rPr>
          <w:sz w:val="24"/>
        </w:rPr>
        <w:t>jsou</w:t>
      </w:r>
      <w:r>
        <w:rPr>
          <w:spacing w:val="-10"/>
          <w:sz w:val="24"/>
        </w:rPr>
        <w:t xml:space="preserve"> </w:t>
      </w:r>
      <w:r>
        <w:rPr>
          <w:sz w:val="24"/>
        </w:rPr>
        <w:t>povinni</w:t>
      </w:r>
      <w:r>
        <w:rPr>
          <w:spacing w:val="-12"/>
          <w:sz w:val="24"/>
        </w:rPr>
        <w:t xml:space="preserve"> </w:t>
      </w:r>
      <w:r>
        <w:rPr>
          <w:sz w:val="24"/>
        </w:rPr>
        <w:t>zachovávat</w:t>
      </w:r>
      <w:r>
        <w:rPr>
          <w:spacing w:val="-8"/>
          <w:sz w:val="24"/>
        </w:rPr>
        <w:t xml:space="preserve"> </w:t>
      </w:r>
      <w:r>
        <w:rPr>
          <w:sz w:val="24"/>
        </w:rPr>
        <w:t>mlčenlivost</w:t>
      </w:r>
      <w:r>
        <w:rPr>
          <w:spacing w:val="-11"/>
          <w:sz w:val="24"/>
        </w:rPr>
        <w:t xml:space="preserve"> </w:t>
      </w:r>
      <w:r>
        <w:rPr>
          <w:sz w:val="24"/>
        </w:rPr>
        <w:t>o</w:t>
      </w:r>
      <w:r>
        <w:rPr>
          <w:spacing w:val="-9"/>
          <w:sz w:val="24"/>
        </w:rPr>
        <w:t xml:space="preserve"> </w:t>
      </w:r>
      <w:r>
        <w:rPr>
          <w:sz w:val="24"/>
        </w:rPr>
        <w:t>všech</w:t>
      </w:r>
      <w:r>
        <w:rPr>
          <w:spacing w:val="-9"/>
          <w:sz w:val="24"/>
        </w:rPr>
        <w:t xml:space="preserve"> </w:t>
      </w:r>
      <w:r>
        <w:rPr>
          <w:sz w:val="24"/>
        </w:rPr>
        <w:t>skutečnostech,</w:t>
      </w:r>
      <w:r>
        <w:rPr>
          <w:spacing w:val="-9"/>
          <w:sz w:val="24"/>
        </w:rPr>
        <w:t xml:space="preserve"> </w:t>
      </w:r>
      <w:r>
        <w:rPr>
          <w:sz w:val="24"/>
        </w:rPr>
        <w:t>které se dozvěděli při výkonu své činnosti a nesmí je zneužít ve svůj prospěch nebo ve prospěch jiného.</w:t>
      </w:r>
    </w:p>
    <w:p w14:paraId="03B341D6" w14:textId="77777777" w:rsidR="00A83FFF" w:rsidRDefault="00A02580">
      <w:pPr>
        <w:pStyle w:val="Zkladntext"/>
        <w:spacing w:before="118" w:line="288" w:lineRule="auto"/>
        <w:ind w:left="158"/>
      </w:pPr>
      <w:r>
        <w:t>Porušení výše uvedených pravidel bude považováno za podstatné porušení pracovních povinností.</w:t>
      </w:r>
    </w:p>
    <w:p w14:paraId="0EF15E7A" w14:textId="77777777" w:rsidR="00A83FFF" w:rsidRDefault="00A83FFF">
      <w:pPr>
        <w:pStyle w:val="Zkladntext"/>
      </w:pPr>
    </w:p>
    <w:p w14:paraId="5CC2167B" w14:textId="77777777" w:rsidR="00A83FFF" w:rsidRDefault="00A83FFF">
      <w:pPr>
        <w:pStyle w:val="Zkladntext"/>
        <w:spacing w:before="8"/>
      </w:pPr>
    </w:p>
    <w:p w14:paraId="1CE55450" w14:textId="6156921D" w:rsidR="00A83FFF" w:rsidRDefault="00A02580">
      <w:pPr>
        <w:pStyle w:val="Nadpis1"/>
        <w:numPr>
          <w:ilvl w:val="0"/>
          <w:numId w:val="14"/>
        </w:numPr>
        <w:tabs>
          <w:tab w:val="left" w:pos="590"/>
          <w:tab w:val="left" w:pos="591"/>
        </w:tabs>
        <w:ind w:left="590" w:hanging="432"/>
        <w:rPr>
          <w:color w:val="003961"/>
        </w:rPr>
      </w:pPr>
      <w:bookmarkStart w:id="18" w:name="_Toc52536381"/>
      <w:r>
        <w:rPr>
          <w:color w:val="003961"/>
        </w:rPr>
        <w:t>Rezervotvorné</w:t>
      </w:r>
      <w:r>
        <w:rPr>
          <w:color w:val="003961"/>
          <w:spacing w:val="-2"/>
        </w:rPr>
        <w:t xml:space="preserve"> </w:t>
      </w:r>
      <w:r>
        <w:rPr>
          <w:color w:val="003961"/>
        </w:rPr>
        <w:t>pojištění</w:t>
      </w:r>
      <w:bookmarkEnd w:id="18"/>
    </w:p>
    <w:p w14:paraId="24E03C8F" w14:textId="45899999" w:rsidR="00A83FFF" w:rsidRDefault="00A02580">
      <w:pPr>
        <w:pStyle w:val="Zkladntext"/>
        <w:spacing w:before="197" w:line="288" w:lineRule="auto"/>
        <w:ind w:left="158" w:right="151"/>
        <w:jc w:val="both"/>
      </w:pPr>
      <w:r>
        <w:t>V případě sjednání rezervotvorného pojištění nebo jeho podstatné změny je třeba zjistit širší okruh</w:t>
      </w:r>
      <w:r>
        <w:rPr>
          <w:spacing w:val="-11"/>
        </w:rPr>
        <w:t xml:space="preserve"> </w:t>
      </w:r>
      <w:r>
        <w:t>informací</w:t>
      </w:r>
      <w:r>
        <w:rPr>
          <w:spacing w:val="-12"/>
        </w:rPr>
        <w:t xml:space="preserve"> </w:t>
      </w:r>
      <w:r>
        <w:t>o</w:t>
      </w:r>
      <w:r>
        <w:rPr>
          <w:spacing w:val="-14"/>
        </w:rPr>
        <w:t xml:space="preserve"> </w:t>
      </w:r>
      <w:r>
        <w:t>zákazníkovi,</w:t>
      </w:r>
      <w:r>
        <w:rPr>
          <w:spacing w:val="-12"/>
        </w:rPr>
        <w:t xml:space="preserve"> </w:t>
      </w:r>
      <w:r>
        <w:t>na</w:t>
      </w:r>
      <w:r>
        <w:rPr>
          <w:spacing w:val="-12"/>
        </w:rPr>
        <w:t xml:space="preserve"> </w:t>
      </w:r>
      <w:r>
        <w:t>základě</w:t>
      </w:r>
      <w:r>
        <w:rPr>
          <w:spacing w:val="-11"/>
        </w:rPr>
        <w:t xml:space="preserve"> </w:t>
      </w:r>
      <w:r>
        <w:t>kterých</w:t>
      </w:r>
      <w:r>
        <w:rPr>
          <w:spacing w:val="-13"/>
        </w:rPr>
        <w:t xml:space="preserve"> </w:t>
      </w:r>
      <w:r>
        <w:t>je</w:t>
      </w:r>
      <w:r>
        <w:rPr>
          <w:spacing w:val="-12"/>
        </w:rPr>
        <w:t xml:space="preserve"> </w:t>
      </w:r>
      <w:r>
        <w:t>možné</w:t>
      </w:r>
      <w:r>
        <w:rPr>
          <w:spacing w:val="-14"/>
        </w:rPr>
        <w:t xml:space="preserve"> </w:t>
      </w:r>
      <w:r>
        <w:t>provést</w:t>
      </w:r>
      <w:r>
        <w:rPr>
          <w:spacing w:val="-11"/>
        </w:rPr>
        <w:t xml:space="preserve"> </w:t>
      </w:r>
      <w:r>
        <w:t>analýzu</w:t>
      </w:r>
      <w:r>
        <w:rPr>
          <w:spacing w:val="-12"/>
        </w:rPr>
        <w:t xml:space="preserve"> </w:t>
      </w:r>
      <w:r>
        <w:t>a</w:t>
      </w:r>
      <w:r>
        <w:rPr>
          <w:spacing w:val="-12"/>
        </w:rPr>
        <w:t xml:space="preserve"> </w:t>
      </w:r>
      <w:r>
        <w:t>poskytnout</w:t>
      </w:r>
      <w:r>
        <w:rPr>
          <w:spacing w:val="-12"/>
        </w:rPr>
        <w:t xml:space="preserve"> </w:t>
      </w:r>
      <w:r>
        <w:t xml:space="preserve">radu ve smyslu ZDPZ. Analýza je v tomto případě součástí záznamu z jednání případně součástí jiného dokumentu </w:t>
      </w:r>
      <w:r w:rsidR="004E2C3D">
        <w:t xml:space="preserve">ALLFIN PRO Holding </w:t>
      </w:r>
      <w:proofErr w:type="gramStart"/>
      <w:r w:rsidR="004E2C3D">
        <w:t>a.s.</w:t>
      </w:r>
      <w:r>
        <w:t>.</w:t>
      </w:r>
      <w:proofErr w:type="gramEnd"/>
    </w:p>
    <w:p w14:paraId="497FF5F7" w14:textId="24B5F0C7" w:rsidR="00A83FFF" w:rsidRDefault="00A02580">
      <w:pPr>
        <w:pStyle w:val="Nadpis2"/>
        <w:numPr>
          <w:ilvl w:val="1"/>
          <w:numId w:val="8"/>
        </w:numPr>
        <w:tabs>
          <w:tab w:val="left" w:pos="734"/>
          <w:tab w:val="left" w:pos="735"/>
        </w:tabs>
        <w:spacing w:before="123"/>
      </w:pPr>
      <w:bookmarkStart w:id="19" w:name="_Toc52536382"/>
      <w:r>
        <w:rPr>
          <w:color w:val="003961"/>
        </w:rPr>
        <w:t>Rada</w:t>
      </w:r>
      <w:bookmarkEnd w:id="19"/>
    </w:p>
    <w:p w14:paraId="4D0BF187" w14:textId="77777777" w:rsidR="00A83FFF" w:rsidRDefault="00A02580">
      <w:pPr>
        <w:pStyle w:val="Zkladntext"/>
        <w:spacing w:before="186" w:line="288" w:lineRule="auto"/>
        <w:ind w:left="158" w:right="153"/>
        <w:jc w:val="both"/>
      </w:pPr>
      <w:r>
        <w:t>Před sjednáním nebo podstatnou změnou rezervotvorného pojištění je pojišťovací zprostředkovatel</w:t>
      </w:r>
      <w:r>
        <w:rPr>
          <w:spacing w:val="-17"/>
        </w:rPr>
        <w:t xml:space="preserve"> </w:t>
      </w:r>
      <w:r>
        <w:t>povinen</w:t>
      </w:r>
      <w:r>
        <w:rPr>
          <w:spacing w:val="-15"/>
        </w:rPr>
        <w:t xml:space="preserve"> </w:t>
      </w:r>
      <w:r>
        <w:t>zákazníkovi</w:t>
      </w:r>
      <w:r>
        <w:rPr>
          <w:spacing w:val="-15"/>
        </w:rPr>
        <w:t xml:space="preserve"> </w:t>
      </w:r>
      <w:r>
        <w:t>poskytnout</w:t>
      </w:r>
      <w:r>
        <w:rPr>
          <w:spacing w:val="-18"/>
        </w:rPr>
        <w:t xml:space="preserve"> </w:t>
      </w:r>
      <w:r>
        <w:t>radu</w:t>
      </w:r>
      <w:r>
        <w:rPr>
          <w:spacing w:val="-17"/>
        </w:rPr>
        <w:t xml:space="preserve"> </w:t>
      </w:r>
      <w:r>
        <w:t>týkající</w:t>
      </w:r>
      <w:r>
        <w:rPr>
          <w:spacing w:val="-16"/>
        </w:rPr>
        <w:t xml:space="preserve"> </w:t>
      </w:r>
      <w:r>
        <w:t>se</w:t>
      </w:r>
      <w:r>
        <w:rPr>
          <w:spacing w:val="-15"/>
        </w:rPr>
        <w:t xml:space="preserve"> </w:t>
      </w:r>
      <w:r>
        <w:t>vhodnosti</w:t>
      </w:r>
      <w:r>
        <w:rPr>
          <w:spacing w:val="-16"/>
        </w:rPr>
        <w:t xml:space="preserve"> </w:t>
      </w:r>
      <w:r>
        <w:t>sjednání</w:t>
      </w:r>
      <w:r>
        <w:rPr>
          <w:spacing w:val="-15"/>
        </w:rPr>
        <w:t xml:space="preserve"> </w:t>
      </w:r>
      <w:r>
        <w:t>pojištění, resp. podstatné změny pojištění pro</w:t>
      </w:r>
      <w:r>
        <w:rPr>
          <w:spacing w:val="-7"/>
        </w:rPr>
        <w:t xml:space="preserve"> </w:t>
      </w:r>
      <w:r>
        <w:t>zákazníka.</w:t>
      </w:r>
    </w:p>
    <w:p w14:paraId="5E3D97FD" w14:textId="77777777" w:rsidR="00A83FFF" w:rsidRDefault="00A02580">
      <w:pPr>
        <w:pStyle w:val="Zkladntext"/>
        <w:spacing w:before="119" w:line="288" w:lineRule="auto"/>
        <w:ind w:left="158" w:right="76"/>
      </w:pPr>
      <w:r>
        <w:t>Pojišťovací zprostředkovatelé nejsou povinni, resp. oprávněni poskytnout radu v případě jiných pojištění, než je rezervotvorné pojištění, a v tomto smyslu informovat zákazníka.</w:t>
      </w:r>
    </w:p>
    <w:p w14:paraId="7BFCBDD7" w14:textId="665FD722" w:rsidR="00A83FFF" w:rsidRDefault="00A02580">
      <w:pPr>
        <w:pStyle w:val="Nadpis2"/>
        <w:numPr>
          <w:ilvl w:val="1"/>
          <w:numId w:val="8"/>
        </w:numPr>
        <w:tabs>
          <w:tab w:val="left" w:pos="734"/>
          <w:tab w:val="left" w:pos="735"/>
        </w:tabs>
        <w:spacing w:before="123"/>
      </w:pPr>
      <w:bookmarkStart w:id="20" w:name="_Toc52536383"/>
      <w:r>
        <w:rPr>
          <w:color w:val="003961"/>
        </w:rPr>
        <w:t>Analýza</w:t>
      </w:r>
      <w:bookmarkEnd w:id="20"/>
    </w:p>
    <w:p w14:paraId="4F1B395E" w14:textId="311B355C" w:rsidR="00A83FFF" w:rsidRDefault="00A02580" w:rsidP="00B8455B">
      <w:pPr>
        <w:pStyle w:val="Zkladntext"/>
        <w:spacing w:before="186" w:line="288" w:lineRule="auto"/>
        <w:ind w:left="158"/>
        <w:rPr>
          <w:sz w:val="29"/>
        </w:rPr>
      </w:pPr>
      <w:r>
        <w:t xml:space="preserve">Rada se poskytuje na základě výběru z dostatečného počtu vhodných pojistných produktů, které může </w:t>
      </w:r>
      <w:r w:rsidR="004E2C3D">
        <w:t xml:space="preserve">ALLFIN PRO Holding a.s. </w:t>
      </w:r>
      <w:r>
        <w:t>distribuovat, a také analýzy podle následujících informací:</w:t>
      </w:r>
    </w:p>
    <w:p w14:paraId="6274B578" w14:textId="77777777" w:rsidR="00A83FFF" w:rsidRDefault="00A02580">
      <w:pPr>
        <w:pStyle w:val="Odstavecseseznamem"/>
        <w:numPr>
          <w:ilvl w:val="2"/>
          <w:numId w:val="8"/>
        </w:numPr>
        <w:tabs>
          <w:tab w:val="left" w:pos="878"/>
          <w:tab w:val="left" w:pos="879"/>
        </w:tabs>
        <w:spacing w:before="100"/>
        <w:rPr>
          <w:sz w:val="24"/>
        </w:rPr>
      </w:pPr>
      <w:r>
        <w:rPr>
          <w:sz w:val="24"/>
        </w:rPr>
        <w:t>požadavků, cílů a potřeb</w:t>
      </w:r>
      <w:r>
        <w:rPr>
          <w:spacing w:val="-7"/>
          <w:sz w:val="24"/>
        </w:rPr>
        <w:t xml:space="preserve"> </w:t>
      </w:r>
      <w:r>
        <w:rPr>
          <w:sz w:val="24"/>
        </w:rPr>
        <w:t>zákazníka;</w:t>
      </w:r>
    </w:p>
    <w:p w14:paraId="3262B322" w14:textId="77777777" w:rsidR="00A83FFF" w:rsidRDefault="00A02580">
      <w:pPr>
        <w:pStyle w:val="Odstavecseseznamem"/>
        <w:numPr>
          <w:ilvl w:val="2"/>
          <w:numId w:val="8"/>
        </w:numPr>
        <w:tabs>
          <w:tab w:val="left" w:pos="878"/>
          <w:tab w:val="left" w:pos="879"/>
        </w:tabs>
        <w:spacing w:before="59"/>
        <w:rPr>
          <w:sz w:val="24"/>
        </w:rPr>
      </w:pPr>
      <w:r>
        <w:rPr>
          <w:sz w:val="24"/>
        </w:rPr>
        <w:t>právních vztahů zákazníka týkajících se dalších produktů finančního</w:t>
      </w:r>
      <w:r>
        <w:rPr>
          <w:spacing w:val="-11"/>
          <w:sz w:val="24"/>
        </w:rPr>
        <w:t xml:space="preserve"> </w:t>
      </w:r>
      <w:r>
        <w:rPr>
          <w:sz w:val="24"/>
        </w:rPr>
        <w:t>trhu;</w:t>
      </w:r>
    </w:p>
    <w:p w14:paraId="0F7EE078" w14:textId="77777777" w:rsidR="00A83FFF" w:rsidRDefault="00A02580">
      <w:pPr>
        <w:pStyle w:val="Odstavecseseznamem"/>
        <w:numPr>
          <w:ilvl w:val="2"/>
          <w:numId w:val="8"/>
        </w:numPr>
        <w:tabs>
          <w:tab w:val="left" w:pos="878"/>
          <w:tab w:val="left" w:pos="879"/>
        </w:tabs>
        <w:spacing w:before="60"/>
        <w:rPr>
          <w:sz w:val="24"/>
        </w:rPr>
      </w:pPr>
      <w:r>
        <w:rPr>
          <w:sz w:val="24"/>
        </w:rPr>
        <w:t>rizik, kterým může být zákazník vystaven po dobu trvání</w:t>
      </w:r>
      <w:r>
        <w:rPr>
          <w:spacing w:val="-15"/>
          <w:sz w:val="24"/>
        </w:rPr>
        <w:t xml:space="preserve"> </w:t>
      </w:r>
      <w:r>
        <w:rPr>
          <w:sz w:val="24"/>
        </w:rPr>
        <w:t>pojištění;</w:t>
      </w:r>
    </w:p>
    <w:p w14:paraId="11760927" w14:textId="77777777" w:rsidR="00A83FFF" w:rsidRDefault="00A02580">
      <w:pPr>
        <w:pStyle w:val="Odstavecseseznamem"/>
        <w:numPr>
          <w:ilvl w:val="2"/>
          <w:numId w:val="8"/>
        </w:numPr>
        <w:tabs>
          <w:tab w:val="left" w:pos="878"/>
          <w:tab w:val="left" w:pos="879"/>
        </w:tabs>
        <w:spacing w:before="56"/>
        <w:rPr>
          <w:sz w:val="24"/>
        </w:rPr>
      </w:pPr>
      <w:r>
        <w:rPr>
          <w:sz w:val="24"/>
        </w:rPr>
        <w:t>finanční situace</w:t>
      </w:r>
      <w:r>
        <w:rPr>
          <w:spacing w:val="-3"/>
          <w:sz w:val="24"/>
        </w:rPr>
        <w:t xml:space="preserve"> </w:t>
      </w:r>
      <w:r>
        <w:rPr>
          <w:sz w:val="24"/>
        </w:rPr>
        <w:t>zákazníka;</w:t>
      </w:r>
    </w:p>
    <w:p w14:paraId="7849E16D" w14:textId="77777777" w:rsidR="00A83FFF" w:rsidRDefault="00A02580">
      <w:pPr>
        <w:pStyle w:val="Odstavecseseznamem"/>
        <w:numPr>
          <w:ilvl w:val="2"/>
          <w:numId w:val="8"/>
        </w:numPr>
        <w:tabs>
          <w:tab w:val="left" w:pos="878"/>
          <w:tab w:val="left" w:pos="879"/>
        </w:tabs>
        <w:spacing w:before="59"/>
        <w:rPr>
          <w:sz w:val="24"/>
        </w:rPr>
      </w:pPr>
      <w:r>
        <w:rPr>
          <w:sz w:val="24"/>
        </w:rPr>
        <w:t>znalostí a zkušeností zákazníka v oblasti</w:t>
      </w:r>
      <w:r>
        <w:rPr>
          <w:spacing w:val="-8"/>
          <w:sz w:val="24"/>
        </w:rPr>
        <w:t xml:space="preserve"> </w:t>
      </w:r>
      <w:r>
        <w:rPr>
          <w:sz w:val="24"/>
        </w:rPr>
        <w:t>investic;</w:t>
      </w:r>
    </w:p>
    <w:p w14:paraId="4559FEA5" w14:textId="77777777" w:rsidR="00A83FFF" w:rsidRDefault="00A02580">
      <w:pPr>
        <w:pStyle w:val="Odstavecseseznamem"/>
        <w:numPr>
          <w:ilvl w:val="2"/>
          <w:numId w:val="8"/>
        </w:numPr>
        <w:tabs>
          <w:tab w:val="left" w:pos="878"/>
          <w:tab w:val="left" w:pos="879"/>
        </w:tabs>
        <w:spacing w:before="59"/>
        <w:rPr>
          <w:sz w:val="24"/>
        </w:rPr>
      </w:pPr>
      <w:r>
        <w:rPr>
          <w:sz w:val="24"/>
        </w:rPr>
        <w:t>rizikové tolerance zákazníka a jeho schopnosti nést ztráty;</w:t>
      </w:r>
    </w:p>
    <w:p w14:paraId="288AD716" w14:textId="77777777" w:rsidR="00A83FFF" w:rsidRDefault="00A83FFF">
      <w:pPr>
        <w:pStyle w:val="Zkladntext"/>
        <w:rPr>
          <w:sz w:val="30"/>
        </w:rPr>
      </w:pPr>
    </w:p>
    <w:p w14:paraId="716A23FB" w14:textId="77777777" w:rsidR="00A83FFF" w:rsidRDefault="00A83FFF">
      <w:pPr>
        <w:pStyle w:val="Zkladntext"/>
        <w:spacing w:before="2"/>
        <w:rPr>
          <w:sz w:val="23"/>
        </w:rPr>
      </w:pPr>
    </w:p>
    <w:p w14:paraId="0FF34ED8" w14:textId="77777777" w:rsidR="00A83FFF" w:rsidRDefault="00A02580">
      <w:pPr>
        <w:pStyle w:val="Zkladntext"/>
        <w:ind w:left="158"/>
        <w:jc w:val="both"/>
      </w:pPr>
      <w:r>
        <w:t>Informace o zákazníkovi, které jsou součástí analýzy, jsou zaznamenávány a vyhodnocovány v</w:t>
      </w:r>
    </w:p>
    <w:p w14:paraId="04247549" w14:textId="77777777" w:rsidR="00A83FFF" w:rsidRDefault="00A02580">
      <w:pPr>
        <w:pStyle w:val="Zkladntext"/>
        <w:spacing w:before="60"/>
        <w:ind w:left="158"/>
        <w:jc w:val="both"/>
      </w:pPr>
      <w:r>
        <w:t>záznamu z jednání a investičním dotazníku, který stanovuje investiční profil zákazníka.</w:t>
      </w:r>
    </w:p>
    <w:p w14:paraId="05B42992" w14:textId="77777777" w:rsidR="00A83FFF" w:rsidRDefault="00A83FFF">
      <w:pPr>
        <w:pStyle w:val="Zkladntext"/>
      </w:pPr>
    </w:p>
    <w:p w14:paraId="6BAB746B" w14:textId="7BDAC71C" w:rsidR="00B8455B" w:rsidRDefault="00B8455B">
      <w:pPr>
        <w:rPr>
          <w:sz w:val="29"/>
          <w:szCs w:val="24"/>
        </w:rPr>
      </w:pPr>
      <w:r>
        <w:rPr>
          <w:sz w:val="29"/>
        </w:rPr>
        <w:br w:type="page"/>
      </w:r>
    </w:p>
    <w:p w14:paraId="2B9E176C" w14:textId="2F8AC2E0" w:rsidR="00A83FFF" w:rsidRDefault="00A02580">
      <w:pPr>
        <w:pStyle w:val="Nadpis2"/>
        <w:numPr>
          <w:ilvl w:val="1"/>
          <w:numId w:val="8"/>
        </w:numPr>
        <w:tabs>
          <w:tab w:val="left" w:pos="735"/>
        </w:tabs>
        <w:spacing w:before="1"/>
        <w:jc w:val="both"/>
      </w:pPr>
      <w:bookmarkStart w:id="21" w:name="_Toc52536384"/>
      <w:r>
        <w:rPr>
          <w:color w:val="003961"/>
        </w:rPr>
        <w:lastRenderedPageBreak/>
        <w:t>Investiční profil – test</w:t>
      </w:r>
      <w:r>
        <w:rPr>
          <w:color w:val="003961"/>
          <w:spacing w:val="-4"/>
        </w:rPr>
        <w:t xml:space="preserve"> </w:t>
      </w:r>
      <w:r>
        <w:rPr>
          <w:color w:val="003961"/>
        </w:rPr>
        <w:t>vhodnosti</w:t>
      </w:r>
      <w:bookmarkEnd w:id="21"/>
    </w:p>
    <w:p w14:paraId="6AF54919" w14:textId="490F1705" w:rsidR="00A83FFF" w:rsidRDefault="00A02580">
      <w:pPr>
        <w:pStyle w:val="Zkladntext"/>
        <w:spacing w:before="185" w:line="288" w:lineRule="auto"/>
        <w:ind w:left="158" w:right="152"/>
        <w:jc w:val="both"/>
      </w:pPr>
      <w:r>
        <w:t xml:space="preserve">V souvislosti se zprostředkováním rezervotvorného pojištění a jeho podstatné změny VZ či pracovník předloží zákazníkovi k vyplnění investiční dotazník </w:t>
      </w:r>
      <w:r w:rsidR="004E2C3D">
        <w:t xml:space="preserve">ALLFIN PRO Holding a.s. </w:t>
      </w:r>
      <w:r>
        <w:t>(„test vhodnosti“), prostřednictvím kterého jsou získány od zákazníka informace o:</w:t>
      </w:r>
    </w:p>
    <w:p w14:paraId="5F022D21" w14:textId="73A1275E" w:rsidR="00A83FFF" w:rsidRPr="005A65F0" w:rsidRDefault="00A02580" w:rsidP="005A65F0">
      <w:pPr>
        <w:pStyle w:val="Odstavecseseznamem"/>
        <w:numPr>
          <w:ilvl w:val="0"/>
          <w:numId w:val="19"/>
        </w:numPr>
        <w:rPr>
          <w:b/>
          <w:bCs/>
        </w:rPr>
      </w:pPr>
      <w:r w:rsidRPr="005A65F0">
        <w:rPr>
          <w:b/>
          <w:bCs/>
        </w:rPr>
        <w:t>odborných znalostech zákazníka v oblasti</w:t>
      </w:r>
      <w:r w:rsidRPr="005A65F0">
        <w:rPr>
          <w:b/>
          <w:bCs/>
          <w:spacing w:val="-7"/>
        </w:rPr>
        <w:t xml:space="preserve"> </w:t>
      </w:r>
      <w:r w:rsidRPr="005A65F0">
        <w:rPr>
          <w:b/>
          <w:bCs/>
        </w:rPr>
        <w:t>investic</w:t>
      </w:r>
    </w:p>
    <w:p w14:paraId="718A3E4D" w14:textId="77777777" w:rsidR="00A83FFF" w:rsidRDefault="00A02580">
      <w:pPr>
        <w:pStyle w:val="Zkladntext"/>
        <w:spacing w:before="57" w:line="288" w:lineRule="auto"/>
        <w:ind w:left="878" w:right="157"/>
        <w:jc w:val="both"/>
      </w:pPr>
      <w:r>
        <w:t>(zejm.:</w:t>
      </w:r>
      <w:r>
        <w:rPr>
          <w:spacing w:val="-8"/>
        </w:rPr>
        <w:t xml:space="preserve"> </w:t>
      </w:r>
      <w:r>
        <w:t>typy</w:t>
      </w:r>
      <w:r>
        <w:rPr>
          <w:spacing w:val="-6"/>
        </w:rPr>
        <w:t xml:space="preserve"> </w:t>
      </w:r>
      <w:r>
        <w:t>služeb,</w:t>
      </w:r>
      <w:r>
        <w:rPr>
          <w:spacing w:val="-8"/>
        </w:rPr>
        <w:t xml:space="preserve"> </w:t>
      </w:r>
      <w:r>
        <w:t>obchodů,</w:t>
      </w:r>
      <w:r>
        <w:rPr>
          <w:spacing w:val="-8"/>
        </w:rPr>
        <w:t xml:space="preserve"> </w:t>
      </w:r>
      <w:r>
        <w:t>pojistných</w:t>
      </w:r>
      <w:r>
        <w:rPr>
          <w:spacing w:val="-7"/>
        </w:rPr>
        <w:t xml:space="preserve"> </w:t>
      </w:r>
      <w:r>
        <w:t>produktů</w:t>
      </w:r>
      <w:r>
        <w:rPr>
          <w:spacing w:val="-6"/>
        </w:rPr>
        <w:t xml:space="preserve"> </w:t>
      </w:r>
      <w:r>
        <w:t>s</w:t>
      </w:r>
      <w:r>
        <w:rPr>
          <w:spacing w:val="-6"/>
        </w:rPr>
        <w:t xml:space="preserve"> </w:t>
      </w:r>
      <w:r>
        <w:t>investiční</w:t>
      </w:r>
      <w:r>
        <w:rPr>
          <w:spacing w:val="-8"/>
        </w:rPr>
        <w:t xml:space="preserve"> </w:t>
      </w:r>
      <w:r>
        <w:t>složkou</w:t>
      </w:r>
      <w:r>
        <w:rPr>
          <w:spacing w:val="-7"/>
        </w:rPr>
        <w:t xml:space="preserve"> </w:t>
      </w:r>
      <w:r>
        <w:t>nebo</w:t>
      </w:r>
      <w:r>
        <w:rPr>
          <w:spacing w:val="-8"/>
        </w:rPr>
        <w:t xml:space="preserve"> </w:t>
      </w:r>
      <w:r>
        <w:t>finančních nástrojů, které zákazník nebo potenciální zákazník</w:t>
      </w:r>
      <w:r>
        <w:rPr>
          <w:spacing w:val="-9"/>
        </w:rPr>
        <w:t xml:space="preserve"> </w:t>
      </w:r>
      <w:r>
        <w:t>zná)</w:t>
      </w:r>
    </w:p>
    <w:p w14:paraId="5F84FEB7" w14:textId="53F1FECB" w:rsidR="00A83FFF" w:rsidRPr="005A65F0" w:rsidRDefault="00A02580" w:rsidP="005A65F0">
      <w:pPr>
        <w:pStyle w:val="Odstavecseseznamem"/>
        <w:numPr>
          <w:ilvl w:val="0"/>
          <w:numId w:val="19"/>
        </w:numPr>
        <w:rPr>
          <w:b/>
          <w:bCs/>
        </w:rPr>
      </w:pPr>
      <w:r w:rsidRPr="005A65F0">
        <w:rPr>
          <w:b/>
          <w:bCs/>
        </w:rPr>
        <w:t>předchozích zkušenostech zákazníka v oblasti investic</w:t>
      </w:r>
    </w:p>
    <w:p w14:paraId="0C2C9E4E" w14:textId="77777777" w:rsidR="00A83FFF" w:rsidRDefault="00A02580">
      <w:pPr>
        <w:pStyle w:val="Zkladntext"/>
        <w:spacing w:before="57" w:line="288" w:lineRule="auto"/>
        <w:ind w:left="878" w:right="156"/>
        <w:jc w:val="both"/>
      </w:pPr>
      <w:r>
        <w:t>(zejm.:</w:t>
      </w:r>
      <w:r>
        <w:rPr>
          <w:spacing w:val="-9"/>
        </w:rPr>
        <w:t xml:space="preserve"> </w:t>
      </w:r>
      <w:r>
        <w:t>povaha,</w:t>
      </w:r>
      <w:r>
        <w:rPr>
          <w:spacing w:val="-12"/>
        </w:rPr>
        <w:t xml:space="preserve"> </w:t>
      </w:r>
      <w:r>
        <w:t>počet,</w:t>
      </w:r>
      <w:r>
        <w:rPr>
          <w:spacing w:val="-9"/>
        </w:rPr>
        <w:t xml:space="preserve"> </w:t>
      </w:r>
      <w:r>
        <w:t>hodnota</w:t>
      </w:r>
      <w:r>
        <w:rPr>
          <w:spacing w:val="-10"/>
        </w:rPr>
        <w:t xml:space="preserve"> </w:t>
      </w:r>
      <w:r>
        <w:t>a</w:t>
      </w:r>
      <w:r>
        <w:rPr>
          <w:spacing w:val="-11"/>
        </w:rPr>
        <w:t xml:space="preserve"> </w:t>
      </w:r>
      <w:r>
        <w:t>frekvence</w:t>
      </w:r>
      <w:r>
        <w:rPr>
          <w:spacing w:val="-12"/>
        </w:rPr>
        <w:t xml:space="preserve"> </w:t>
      </w:r>
      <w:r>
        <w:t>obchodů</w:t>
      </w:r>
      <w:r>
        <w:rPr>
          <w:spacing w:val="-9"/>
        </w:rPr>
        <w:t xml:space="preserve"> </w:t>
      </w:r>
      <w:r>
        <w:t>s</w:t>
      </w:r>
      <w:r>
        <w:rPr>
          <w:spacing w:val="-11"/>
        </w:rPr>
        <w:t xml:space="preserve"> </w:t>
      </w:r>
      <w:r>
        <w:t>pojistnými</w:t>
      </w:r>
      <w:r>
        <w:rPr>
          <w:spacing w:val="-12"/>
        </w:rPr>
        <w:t xml:space="preserve"> </w:t>
      </w:r>
      <w:r>
        <w:t>produkty</w:t>
      </w:r>
      <w:r>
        <w:rPr>
          <w:spacing w:val="-12"/>
        </w:rPr>
        <w:t xml:space="preserve"> </w:t>
      </w:r>
      <w:r>
        <w:t>s</w:t>
      </w:r>
      <w:r>
        <w:rPr>
          <w:spacing w:val="-10"/>
        </w:rPr>
        <w:t xml:space="preserve"> </w:t>
      </w:r>
      <w:r>
        <w:t>investiční složkou nebo finančními nástroji, které zákazník nebo potenciální zákazník provádí, a doba, po kterou jsou</w:t>
      </w:r>
      <w:r>
        <w:rPr>
          <w:spacing w:val="-4"/>
        </w:rPr>
        <w:t xml:space="preserve"> </w:t>
      </w:r>
      <w:r>
        <w:t>prováděny)</w:t>
      </w:r>
    </w:p>
    <w:p w14:paraId="26C1D86D" w14:textId="23C155EC" w:rsidR="00A83FFF" w:rsidRPr="005A65F0" w:rsidRDefault="00A02580" w:rsidP="005A65F0">
      <w:pPr>
        <w:pStyle w:val="Odstavecseseznamem"/>
        <w:numPr>
          <w:ilvl w:val="0"/>
          <w:numId w:val="19"/>
        </w:numPr>
        <w:rPr>
          <w:b/>
          <w:bCs/>
        </w:rPr>
      </w:pPr>
      <w:r w:rsidRPr="005A65F0">
        <w:rPr>
          <w:b/>
          <w:bCs/>
        </w:rPr>
        <w:t>o finanční situaci zákazníka, včetně schopnosti nést ztráty</w:t>
      </w:r>
    </w:p>
    <w:p w14:paraId="75988903" w14:textId="77777777" w:rsidR="00A83FFF" w:rsidRDefault="00A02580">
      <w:pPr>
        <w:pStyle w:val="Zkladntext"/>
        <w:spacing w:before="58" w:line="288" w:lineRule="auto"/>
        <w:ind w:left="878" w:right="156"/>
        <w:jc w:val="both"/>
      </w:pPr>
      <w:r>
        <w:t>(zejm. údaje o zdroji a výši pravidelných příjmů zákazníka, jeho aktiv, investic a nemovitostí, a o jeho pravidelných finančních závazcích)</w:t>
      </w:r>
    </w:p>
    <w:p w14:paraId="77CD39DD" w14:textId="5DBDF560" w:rsidR="00A83FFF" w:rsidRPr="005A65F0" w:rsidRDefault="00A02580" w:rsidP="005A65F0">
      <w:pPr>
        <w:pStyle w:val="Odstavecseseznamem"/>
        <w:numPr>
          <w:ilvl w:val="0"/>
          <w:numId w:val="19"/>
        </w:numPr>
        <w:rPr>
          <w:b/>
          <w:bCs/>
        </w:rPr>
      </w:pPr>
      <w:r w:rsidRPr="005A65F0">
        <w:rPr>
          <w:b/>
          <w:bCs/>
        </w:rPr>
        <w:t>o investičních cílech zákazníka, včetně tolerance k riziku</w:t>
      </w:r>
    </w:p>
    <w:p w14:paraId="1731C434" w14:textId="77777777" w:rsidR="00A83FFF" w:rsidRDefault="00A02580">
      <w:pPr>
        <w:pStyle w:val="Zkladntext"/>
        <w:spacing w:before="57" w:line="288" w:lineRule="auto"/>
        <w:ind w:left="878" w:right="153"/>
        <w:jc w:val="both"/>
      </w:pPr>
      <w:r>
        <w:t>(zejm. údaje o době, po kterou chce zákazník investici držet, jeho preferencích týkajících se podstoupení rizik, o jeho rizikovém profilu a o účelech investice)</w:t>
      </w:r>
    </w:p>
    <w:p w14:paraId="6B40CE89" w14:textId="77777777" w:rsidR="00A83FFF" w:rsidRDefault="00A83FFF">
      <w:pPr>
        <w:pStyle w:val="Zkladntext"/>
      </w:pPr>
    </w:p>
    <w:p w14:paraId="30406132" w14:textId="77777777" w:rsidR="00A83FFF" w:rsidRDefault="00A83FFF">
      <w:pPr>
        <w:pStyle w:val="Zkladntext"/>
        <w:spacing w:before="5"/>
      </w:pPr>
    </w:p>
    <w:p w14:paraId="30DD85B8" w14:textId="77777777" w:rsidR="00A83FFF" w:rsidRDefault="00A02580">
      <w:pPr>
        <w:pStyle w:val="Zkladntext"/>
        <w:ind w:left="158"/>
      </w:pPr>
      <w:r>
        <w:t>Bližší obsah jednotlivých kategorií informací určuje investiční dotazník jako samostatný</w:t>
      </w:r>
    </w:p>
    <w:p w14:paraId="3D5FB36B" w14:textId="1B397E62" w:rsidR="00A83FFF" w:rsidRDefault="00A02580">
      <w:pPr>
        <w:pStyle w:val="Zkladntext"/>
        <w:spacing w:before="60"/>
        <w:ind w:left="158"/>
      </w:pPr>
      <w:r>
        <w:t xml:space="preserve">dokument </w:t>
      </w:r>
      <w:r w:rsidR="004E2C3D">
        <w:t>ALLFIN PRO Holding a.s.</w:t>
      </w:r>
      <w:r>
        <w:t>, který tvoří přílohu tohoto vnitřního předpisu.</w:t>
      </w:r>
    </w:p>
    <w:p w14:paraId="1B72E5F7" w14:textId="45B8621F" w:rsidR="00A83FFF" w:rsidRDefault="00A02580">
      <w:pPr>
        <w:pStyle w:val="Zkladntext"/>
        <w:spacing w:before="177" w:line="288" w:lineRule="auto"/>
        <w:ind w:left="158"/>
      </w:pPr>
      <w:r>
        <w:t xml:space="preserve">Investiční dotazník vyhodnocuje a radu poskytne VZ či pracovník </w:t>
      </w:r>
      <w:r w:rsidR="00594B8E" w:rsidRPr="004E2C3D">
        <w:t>ALLFIN PRO Holding a.s.</w:t>
      </w:r>
      <w:r>
        <w:t>, který zprostředkovává uzavření pojistné smlouvy nebo její podstatnou změnu.</w:t>
      </w:r>
    </w:p>
    <w:p w14:paraId="2A1C5205" w14:textId="50A7E68F" w:rsidR="00A83FFF" w:rsidRDefault="00A02580">
      <w:pPr>
        <w:pStyle w:val="Zkladntext"/>
        <w:spacing w:before="209" w:line="288" w:lineRule="auto"/>
        <w:ind w:left="158" w:right="151"/>
        <w:jc w:val="both"/>
      </w:pPr>
      <w:r>
        <w:t xml:space="preserve">Investiční dotazník vyplňuje zákazník sám. V žádném případě nesmí VZ nebo pracovník </w:t>
      </w:r>
      <w:r w:rsidR="004E2C3D">
        <w:t>ALLFIN PRO Holding a.</w:t>
      </w:r>
      <w:proofErr w:type="gramStart"/>
      <w:r w:rsidR="004E2C3D">
        <w:t xml:space="preserve">s. </w:t>
      </w:r>
      <w:r>
        <w:t xml:space="preserve"> vyplnit</w:t>
      </w:r>
      <w:proofErr w:type="gramEnd"/>
      <w:r>
        <w:t xml:space="preserve"> investiční dotazník za zákazníka. Porušení těchto povinností je považováno za podstatné porušení pracovních povinností. V případě nejasnosti obsahu některé otázky v investičním dotazníku je VZ či pracovník </w:t>
      </w:r>
      <w:r w:rsidR="004E2C3D">
        <w:t xml:space="preserve">ALLFIN PRO Holding a.s. </w:t>
      </w:r>
      <w:r>
        <w:t>povinen zákazníkovi sdělit význam dané otázky.</w:t>
      </w:r>
    </w:p>
    <w:p w14:paraId="1B8345D6" w14:textId="6E4389A4" w:rsidR="00A83FFF" w:rsidRDefault="00A02580">
      <w:pPr>
        <w:pStyle w:val="Zkladntext"/>
        <w:spacing w:before="120" w:line="288" w:lineRule="auto"/>
        <w:ind w:left="158" w:right="152"/>
        <w:jc w:val="both"/>
      </w:pPr>
      <w:r>
        <w:t xml:space="preserve">VZ nebo pracovník zákazníka poučí o tom, že předpokladem řádného sjednání rezervotvorného pojištění nebo jeho podstatné změny je pravdivé a úplné vyplnění investičního dotazníku aktuálními a přesnými informacemi. Dále zákazníka poučí o tom, že důvodem předložení a vyhodnocení investičního dotazníku je umožnit, aby mohl jednat v nejlepším zájmu zákazníka. Rovněž upozorní zákazníka na nezbytnost informovat </w:t>
      </w:r>
      <w:r w:rsidR="004E2C3D">
        <w:t xml:space="preserve">ALLFIN PRO Holding a.s. </w:t>
      </w:r>
      <w:r>
        <w:t>o významných změnách v informacích poskytnutých v investičním dotazníku.</w:t>
      </w:r>
    </w:p>
    <w:p w14:paraId="161AE92D" w14:textId="77777777" w:rsidR="00A83FFF" w:rsidRDefault="00A02580">
      <w:pPr>
        <w:pStyle w:val="Zkladntext"/>
        <w:spacing w:before="121" w:line="288" w:lineRule="auto"/>
        <w:ind w:left="158" w:right="159"/>
        <w:jc w:val="both"/>
      </w:pPr>
      <w:r>
        <w:t>V případě, že zákazník odmítne na některou otázku v investičním dotazníku odpovědět, nebo ji zodpoví nepravdivě, VZ nebo pracovník ho upozorní, že v takovém případě mu neposkytne radu a vysvětlí související dopady.</w:t>
      </w:r>
    </w:p>
    <w:p w14:paraId="2170334C" w14:textId="77777777" w:rsidR="00A83FFF" w:rsidRDefault="00A02580">
      <w:pPr>
        <w:pStyle w:val="Zkladntext"/>
        <w:spacing w:before="119" w:line="288" w:lineRule="auto"/>
        <w:ind w:left="158" w:right="155"/>
        <w:jc w:val="both"/>
      </w:pPr>
      <w:r>
        <w:lastRenderedPageBreak/>
        <w:t>VZ či pracovník neposkytne zákazníkovi radu k uzavření rezervotvorného pojištění, pokud žádný z pojistných produktů není pro zákazníka vhodný.</w:t>
      </w:r>
    </w:p>
    <w:p w14:paraId="686CBD2E" w14:textId="77777777" w:rsidR="00A83FFF" w:rsidRDefault="00A02580">
      <w:pPr>
        <w:pStyle w:val="Zkladntext"/>
        <w:spacing w:before="120" w:line="288" w:lineRule="auto"/>
        <w:ind w:left="158" w:right="152"/>
        <w:jc w:val="both"/>
      </w:pPr>
      <w:r>
        <w:t>VZ</w:t>
      </w:r>
      <w:r>
        <w:rPr>
          <w:spacing w:val="-14"/>
        </w:rPr>
        <w:t xml:space="preserve"> </w:t>
      </w:r>
      <w:r>
        <w:t>či</w:t>
      </w:r>
      <w:r>
        <w:rPr>
          <w:spacing w:val="-13"/>
        </w:rPr>
        <w:t xml:space="preserve"> </w:t>
      </w:r>
      <w:r>
        <w:t>pracovník</w:t>
      </w:r>
      <w:r>
        <w:rPr>
          <w:spacing w:val="-15"/>
        </w:rPr>
        <w:t xml:space="preserve"> </w:t>
      </w:r>
      <w:r>
        <w:t>sjednávající</w:t>
      </w:r>
      <w:r>
        <w:rPr>
          <w:spacing w:val="-14"/>
        </w:rPr>
        <w:t xml:space="preserve"> </w:t>
      </w:r>
      <w:r>
        <w:t>pojištění</w:t>
      </w:r>
      <w:r>
        <w:rPr>
          <w:spacing w:val="-13"/>
        </w:rPr>
        <w:t xml:space="preserve"> </w:t>
      </w:r>
      <w:r>
        <w:t>je</w:t>
      </w:r>
      <w:r>
        <w:rPr>
          <w:spacing w:val="-13"/>
        </w:rPr>
        <w:t xml:space="preserve"> </w:t>
      </w:r>
      <w:r>
        <w:t>povinen</w:t>
      </w:r>
      <w:r>
        <w:rPr>
          <w:spacing w:val="-14"/>
        </w:rPr>
        <w:t xml:space="preserve"> </w:t>
      </w:r>
      <w:r>
        <w:t>zkontrolovat</w:t>
      </w:r>
      <w:r>
        <w:rPr>
          <w:spacing w:val="-15"/>
        </w:rPr>
        <w:t xml:space="preserve"> </w:t>
      </w:r>
      <w:r>
        <w:t>odpovědi</w:t>
      </w:r>
      <w:r>
        <w:rPr>
          <w:spacing w:val="-16"/>
        </w:rPr>
        <w:t xml:space="preserve"> </w:t>
      </w:r>
      <w:r>
        <w:t>zákazníka</w:t>
      </w:r>
      <w:r>
        <w:rPr>
          <w:spacing w:val="-14"/>
        </w:rPr>
        <w:t xml:space="preserve"> </w:t>
      </w:r>
      <w:r>
        <w:t>v</w:t>
      </w:r>
      <w:r>
        <w:rPr>
          <w:spacing w:val="-14"/>
        </w:rPr>
        <w:t xml:space="preserve"> </w:t>
      </w:r>
      <w:r>
        <w:t>investičním dotazníku</w:t>
      </w:r>
      <w:r>
        <w:rPr>
          <w:spacing w:val="-18"/>
        </w:rPr>
        <w:t xml:space="preserve"> </w:t>
      </w:r>
      <w:r>
        <w:t>a</w:t>
      </w:r>
      <w:r>
        <w:rPr>
          <w:spacing w:val="-16"/>
        </w:rPr>
        <w:t xml:space="preserve"> </w:t>
      </w:r>
      <w:r>
        <w:t>související</w:t>
      </w:r>
      <w:r>
        <w:rPr>
          <w:spacing w:val="-16"/>
        </w:rPr>
        <w:t xml:space="preserve"> </w:t>
      </w:r>
      <w:r>
        <w:t>zákaznické</w:t>
      </w:r>
      <w:r>
        <w:rPr>
          <w:spacing w:val="-15"/>
        </w:rPr>
        <w:t xml:space="preserve"> </w:t>
      </w:r>
      <w:r>
        <w:t>dokumentaci,</w:t>
      </w:r>
      <w:r>
        <w:rPr>
          <w:spacing w:val="-17"/>
        </w:rPr>
        <w:t xml:space="preserve"> </w:t>
      </w:r>
      <w:r>
        <w:t>zdali</w:t>
      </w:r>
      <w:r>
        <w:rPr>
          <w:spacing w:val="-16"/>
        </w:rPr>
        <w:t xml:space="preserve"> </w:t>
      </w:r>
      <w:r>
        <w:t>jsou</w:t>
      </w:r>
      <w:r>
        <w:rPr>
          <w:spacing w:val="-16"/>
        </w:rPr>
        <w:t xml:space="preserve"> </w:t>
      </w:r>
      <w:r>
        <w:t>vzájemně</w:t>
      </w:r>
      <w:r>
        <w:rPr>
          <w:spacing w:val="-15"/>
        </w:rPr>
        <w:t xml:space="preserve"> </w:t>
      </w:r>
      <w:r>
        <w:t>konzistentní</w:t>
      </w:r>
      <w:r>
        <w:rPr>
          <w:spacing w:val="-19"/>
        </w:rPr>
        <w:t xml:space="preserve"> </w:t>
      </w:r>
      <w:r>
        <w:t>či</w:t>
      </w:r>
      <w:r>
        <w:rPr>
          <w:spacing w:val="-16"/>
        </w:rPr>
        <w:t xml:space="preserve"> </w:t>
      </w:r>
      <w:r>
        <w:t>neobsahují jiné zjevné nepřesnosti (zejm. zastaralé nepřesné, neúplné informace). V případě zjištění takové nepřesnosti je VZ i pracovník povinen na ni upozornit zákazníka a získat od něj dostatečné vysvětlení, případně společně se zákazníkem zajistit opravu odpovědi v investičním</w:t>
      </w:r>
      <w:r>
        <w:rPr>
          <w:spacing w:val="-3"/>
        </w:rPr>
        <w:t xml:space="preserve"> </w:t>
      </w:r>
      <w:r>
        <w:t>dotazníku.</w:t>
      </w:r>
    </w:p>
    <w:p w14:paraId="2EA26DFF" w14:textId="77777777" w:rsidR="00A83FFF" w:rsidRDefault="00A02580">
      <w:pPr>
        <w:pStyle w:val="Zkladntext"/>
        <w:spacing w:before="120" w:line="288" w:lineRule="auto"/>
        <w:ind w:left="158" w:right="162"/>
        <w:jc w:val="both"/>
      </w:pPr>
      <w:r>
        <w:t>Investiční dotazník musí být vyplněn čitelně bez přepisování a způsobem nevzbuzujícím pochybnosti o údajích v něm zapsaných.</w:t>
      </w:r>
    </w:p>
    <w:p w14:paraId="286292C6" w14:textId="77777777" w:rsidR="00A83FFF" w:rsidRDefault="00A83FFF">
      <w:pPr>
        <w:pStyle w:val="Zkladntext"/>
      </w:pPr>
    </w:p>
    <w:p w14:paraId="68A5862D" w14:textId="77777777" w:rsidR="00A83FFF" w:rsidRDefault="00A83FFF">
      <w:pPr>
        <w:pStyle w:val="Zkladntext"/>
        <w:spacing w:before="7"/>
      </w:pPr>
    </w:p>
    <w:p w14:paraId="31195ACB" w14:textId="77777777" w:rsidR="00A83FFF" w:rsidRDefault="00A02580">
      <w:pPr>
        <w:pStyle w:val="Zkladntext"/>
        <w:spacing w:line="288" w:lineRule="auto"/>
        <w:ind w:left="158" w:right="158"/>
        <w:jc w:val="both"/>
      </w:pPr>
      <w:r>
        <w:t>VZ</w:t>
      </w:r>
      <w:r>
        <w:rPr>
          <w:spacing w:val="-7"/>
        </w:rPr>
        <w:t xml:space="preserve"> </w:t>
      </w:r>
      <w:r>
        <w:t>i</w:t>
      </w:r>
      <w:r>
        <w:rPr>
          <w:spacing w:val="-7"/>
        </w:rPr>
        <w:t xml:space="preserve"> </w:t>
      </w:r>
      <w:r>
        <w:t>pracovník</w:t>
      </w:r>
      <w:r>
        <w:rPr>
          <w:spacing w:val="-9"/>
        </w:rPr>
        <w:t xml:space="preserve"> </w:t>
      </w:r>
      <w:r>
        <w:t>není</w:t>
      </w:r>
      <w:r>
        <w:rPr>
          <w:spacing w:val="-10"/>
        </w:rPr>
        <w:t xml:space="preserve"> </w:t>
      </w:r>
      <w:r>
        <w:t>povinen</w:t>
      </w:r>
      <w:r>
        <w:rPr>
          <w:spacing w:val="-6"/>
        </w:rPr>
        <w:t xml:space="preserve"> </w:t>
      </w:r>
      <w:r>
        <w:t>vyžadovat</w:t>
      </w:r>
      <w:r>
        <w:rPr>
          <w:spacing w:val="-8"/>
        </w:rPr>
        <w:t xml:space="preserve"> </w:t>
      </w:r>
      <w:r>
        <w:t>po</w:t>
      </w:r>
      <w:r>
        <w:rPr>
          <w:spacing w:val="-9"/>
        </w:rPr>
        <w:t xml:space="preserve"> </w:t>
      </w:r>
      <w:r>
        <w:t>zákazníkovi</w:t>
      </w:r>
      <w:r>
        <w:rPr>
          <w:spacing w:val="-7"/>
        </w:rPr>
        <w:t xml:space="preserve"> </w:t>
      </w:r>
      <w:r>
        <w:t>vyplnění</w:t>
      </w:r>
      <w:r>
        <w:rPr>
          <w:spacing w:val="-7"/>
        </w:rPr>
        <w:t xml:space="preserve"> </w:t>
      </w:r>
      <w:r>
        <w:t>investičního</w:t>
      </w:r>
      <w:r>
        <w:rPr>
          <w:spacing w:val="-9"/>
        </w:rPr>
        <w:t xml:space="preserve"> </w:t>
      </w:r>
      <w:r>
        <w:t>dotazníku</w:t>
      </w:r>
      <w:r>
        <w:rPr>
          <w:spacing w:val="-9"/>
        </w:rPr>
        <w:t xml:space="preserve"> </w:t>
      </w:r>
      <w:r>
        <w:t>pouze</w:t>
      </w:r>
      <w:r>
        <w:rPr>
          <w:spacing w:val="-9"/>
        </w:rPr>
        <w:t xml:space="preserve"> </w:t>
      </w:r>
      <w:r>
        <w:t>v případě,</w:t>
      </w:r>
      <w:r>
        <w:rPr>
          <w:spacing w:val="-2"/>
        </w:rPr>
        <w:t xml:space="preserve"> </w:t>
      </w:r>
      <w:r>
        <w:t>že:</w:t>
      </w:r>
    </w:p>
    <w:p w14:paraId="34BCED8C" w14:textId="2F7E9D0C" w:rsidR="00A83FFF" w:rsidRDefault="00A02580">
      <w:pPr>
        <w:pStyle w:val="Odstavecseseznamem"/>
        <w:numPr>
          <w:ilvl w:val="0"/>
          <w:numId w:val="2"/>
        </w:numPr>
        <w:tabs>
          <w:tab w:val="left" w:pos="878"/>
          <w:tab w:val="left" w:pos="879"/>
        </w:tabs>
        <w:spacing w:before="122" w:line="283" w:lineRule="auto"/>
        <w:ind w:right="149"/>
        <w:rPr>
          <w:sz w:val="24"/>
        </w:rPr>
      </w:pPr>
      <w:r>
        <w:rPr>
          <w:sz w:val="24"/>
        </w:rPr>
        <w:t>zákazník</w:t>
      </w:r>
      <w:r>
        <w:rPr>
          <w:spacing w:val="-7"/>
          <w:sz w:val="24"/>
        </w:rPr>
        <w:t xml:space="preserve"> </w:t>
      </w:r>
      <w:r>
        <w:rPr>
          <w:sz w:val="24"/>
        </w:rPr>
        <w:t>investiční</w:t>
      </w:r>
      <w:r>
        <w:rPr>
          <w:spacing w:val="-8"/>
          <w:sz w:val="24"/>
        </w:rPr>
        <w:t xml:space="preserve"> </w:t>
      </w:r>
      <w:r>
        <w:rPr>
          <w:sz w:val="24"/>
        </w:rPr>
        <w:t>dotazník</w:t>
      </w:r>
      <w:r>
        <w:rPr>
          <w:spacing w:val="-6"/>
          <w:sz w:val="24"/>
        </w:rPr>
        <w:t xml:space="preserve"> </w:t>
      </w:r>
      <w:r>
        <w:rPr>
          <w:sz w:val="24"/>
        </w:rPr>
        <w:t>již</w:t>
      </w:r>
      <w:r>
        <w:rPr>
          <w:spacing w:val="-8"/>
          <w:sz w:val="24"/>
        </w:rPr>
        <w:t xml:space="preserve"> </w:t>
      </w:r>
      <w:r>
        <w:rPr>
          <w:sz w:val="24"/>
        </w:rPr>
        <w:t>dříve</w:t>
      </w:r>
      <w:r>
        <w:rPr>
          <w:spacing w:val="-5"/>
          <w:sz w:val="24"/>
        </w:rPr>
        <w:t xml:space="preserve"> </w:t>
      </w:r>
      <w:r>
        <w:rPr>
          <w:sz w:val="24"/>
        </w:rPr>
        <w:t>s</w:t>
      </w:r>
      <w:r>
        <w:rPr>
          <w:spacing w:val="-4"/>
          <w:sz w:val="24"/>
        </w:rPr>
        <w:t xml:space="preserve"> </w:t>
      </w:r>
      <w:r w:rsidR="004E2C3D">
        <w:t xml:space="preserve">ALLFIN PRO Holding a.s. </w:t>
      </w:r>
      <w:r>
        <w:rPr>
          <w:sz w:val="24"/>
        </w:rPr>
        <w:t>vyplnil</w:t>
      </w:r>
      <w:r>
        <w:rPr>
          <w:spacing w:val="-8"/>
          <w:sz w:val="24"/>
        </w:rPr>
        <w:t xml:space="preserve"> </w:t>
      </w:r>
      <w:r>
        <w:rPr>
          <w:sz w:val="24"/>
        </w:rPr>
        <w:t>v</w:t>
      </w:r>
      <w:r>
        <w:rPr>
          <w:spacing w:val="-6"/>
          <w:sz w:val="24"/>
        </w:rPr>
        <w:t xml:space="preserve"> </w:t>
      </w:r>
      <w:r>
        <w:rPr>
          <w:sz w:val="24"/>
        </w:rPr>
        <w:t>souvislosti</w:t>
      </w:r>
      <w:r>
        <w:rPr>
          <w:spacing w:val="-9"/>
          <w:sz w:val="24"/>
        </w:rPr>
        <w:t xml:space="preserve"> </w:t>
      </w:r>
      <w:r>
        <w:rPr>
          <w:sz w:val="24"/>
        </w:rPr>
        <w:t>s</w:t>
      </w:r>
      <w:r>
        <w:rPr>
          <w:spacing w:val="-6"/>
          <w:sz w:val="24"/>
        </w:rPr>
        <w:t xml:space="preserve"> </w:t>
      </w:r>
      <w:r>
        <w:rPr>
          <w:sz w:val="24"/>
        </w:rPr>
        <w:t>jiným</w:t>
      </w:r>
      <w:r>
        <w:rPr>
          <w:spacing w:val="-8"/>
          <w:sz w:val="24"/>
        </w:rPr>
        <w:t xml:space="preserve"> </w:t>
      </w:r>
      <w:r>
        <w:rPr>
          <w:sz w:val="24"/>
        </w:rPr>
        <w:t>rezervotvorným pojištěním;</w:t>
      </w:r>
    </w:p>
    <w:p w14:paraId="4EF1D87E" w14:textId="77777777" w:rsidR="00A83FFF" w:rsidRDefault="00A02580">
      <w:pPr>
        <w:pStyle w:val="Odstavecseseznamem"/>
        <w:numPr>
          <w:ilvl w:val="0"/>
          <w:numId w:val="2"/>
        </w:numPr>
        <w:tabs>
          <w:tab w:val="left" w:pos="878"/>
          <w:tab w:val="left" w:pos="879"/>
        </w:tabs>
        <w:spacing w:before="11"/>
        <w:rPr>
          <w:sz w:val="24"/>
        </w:rPr>
      </w:pPr>
      <w:r>
        <w:rPr>
          <w:sz w:val="24"/>
        </w:rPr>
        <w:t>VZ i pracovníkovi je znám investiční profil</w:t>
      </w:r>
      <w:r>
        <w:rPr>
          <w:spacing w:val="-4"/>
          <w:sz w:val="24"/>
        </w:rPr>
        <w:t xml:space="preserve"> </w:t>
      </w:r>
      <w:r>
        <w:rPr>
          <w:sz w:val="24"/>
        </w:rPr>
        <w:t>zákazníka;</w:t>
      </w:r>
    </w:p>
    <w:p w14:paraId="2F0B424D" w14:textId="77777777" w:rsidR="00A83FFF" w:rsidRDefault="00A02580">
      <w:pPr>
        <w:pStyle w:val="Odstavecseseznamem"/>
        <w:numPr>
          <w:ilvl w:val="0"/>
          <w:numId w:val="2"/>
        </w:numPr>
        <w:tabs>
          <w:tab w:val="left" w:pos="878"/>
          <w:tab w:val="left" w:pos="879"/>
        </w:tabs>
        <w:spacing w:before="59" w:line="285" w:lineRule="auto"/>
        <w:ind w:right="159"/>
        <w:rPr>
          <w:sz w:val="24"/>
        </w:rPr>
      </w:pPr>
      <w:r>
        <w:rPr>
          <w:sz w:val="24"/>
        </w:rPr>
        <w:t>dříve stanovený investiční profil zákazníka je stále aktuální, přičemž zákazník tuto skutečnost potvrdí v záznamu z</w:t>
      </w:r>
      <w:r>
        <w:rPr>
          <w:spacing w:val="-4"/>
          <w:sz w:val="24"/>
        </w:rPr>
        <w:t xml:space="preserve"> </w:t>
      </w:r>
      <w:r>
        <w:rPr>
          <w:sz w:val="24"/>
        </w:rPr>
        <w:t>jednání;</w:t>
      </w:r>
    </w:p>
    <w:p w14:paraId="5DFB465C" w14:textId="77777777" w:rsidR="00A83FFF" w:rsidRDefault="00A02580">
      <w:pPr>
        <w:pStyle w:val="Odstavecseseznamem"/>
        <w:numPr>
          <w:ilvl w:val="0"/>
          <w:numId w:val="2"/>
        </w:numPr>
        <w:tabs>
          <w:tab w:val="left" w:pos="878"/>
          <w:tab w:val="left" w:pos="879"/>
        </w:tabs>
        <w:spacing w:before="5"/>
        <w:rPr>
          <w:sz w:val="24"/>
        </w:rPr>
      </w:pPr>
      <w:r>
        <w:rPr>
          <w:sz w:val="24"/>
        </w:rPr>
        <w:t>investiční dotazník není starší 12 měsíců ke dni zprostředkování</w:t>
      </w:r>
      <w:r>
        <w:rPr>
          <w:spacing w:val="-11"/>
          <w:sz w:val="24"/>
        </w:rPr>
        <w:t xml:space="preserve"> </w:t>
      </w:r>
      <w:r>
        <w:rPr>
          <w:sz w:val="24"/>
        </w:rPr>
        <w:t>investice.</w:t>
      </w:r>
    </w:p>
    <w:p w14:paraId="6E8C4D68" w14:textId="77777777" w:rsidR="00A83FFF" w:rsidRDefault="00A83FFF">
      <w:pPr>
        <w:pStyle w:val="Zkladntext"/>
        <w:rPr>
          <w:sz w:val="20"/>
        </w:rPr>
      </w:pPr>
    </w:p>
    <w:p w14:paraId="17828133" w14:textId="22CB1683" w:rsidR="00A83FFF" w:rsidRDefault="00A02580">
      <w:pPr>
        <w:pStyle w:val="Nadpis2"/>
        <w:numPr>
          <w:ilvl w:val="1"/>
          <w:numId w:val="8"/>
        </w:numPr>
        <w:tabs>
          <w:tab w:val="left" w:pos="735"/>
        </w:tabs>
        <w:spacing w:before="211"/>
        <w:jc w:val="both"/>
      </w:pPr>
      <w:bookmarkStart w:id="22" w:name="_Toc52536385"/>
      <w:r>
        <w:rPr>
          <w:color w:val="003961"/>
        </w:rPr>
        <w:t>Prohlášení</w:t>
      </w:r>
      <w:r>
        <w:rPr>
          <w:color w:val="003961"/>
          <w:spacing w:val="-1"/>
        </w:rPr>
        <w:t xml:space="preserve"> </w:t>
      </w:r>
      <w:r>
        <w:rPr>
          <w:color w:val="003961"/>
        </w:rPr>
        <w:t>vhodnosti</w:t>
      </w:r>
      <w:bookmarkEnd w:id="22"/>
    </w:p>
    <w:p w14:paraId="04A34318" w14:textId="77777777" w:rsidR="00A83FFF" w:rsidRDefault="00A02580">
      <w:pPr>
        <w:pStyle w:val="Zkladntext"/>
        <w:spacing w:before="186" w:line="288" w:lineRule="auto"/>
        <w:ind w:left="158" w:right="152"/>
        <w:jc w:val="both"/>
      </w:pPr>
      <w:r>
        <w:t>Při poskytování poradenství o vhodnosti produktu rezervotvorného pojištění poskytne VZ či pracovník sdělení (prohlášení vhodnosti), které obsahuje následující informace:</w:t>
      </w:r>
    </w:p>
    <w:p w14:paraId="0651A0BA" w14:textId="77777777" w:rsidR="00A83FFF" w:rsidRDefault="00A02580">
      <w:pPr>
        <w:pStyle w:val="Odstavecseseznamem"/>
        <w:numPr>
          <w:ilvl w:val="0"/>
          <w:numId w:val="7"/>
        </w:numPr>
        <w:tabs>
          <w:tab w:val="left" w:pos="879"/>
        </w:tabs>
        <w:spacing w:before="120"/>
        <w:rPr>
          <w:sz w:val="24"/>
        </w:rPr>
      </w:pPr>
      <w:r>
        <w:rPr>
          <w:sz w:val="24"/>
        </w:rPr>
        <w:t>souhrn poskytnutého</w:t>
      </w:r>
      <w:r>
        <w:rPr>
          <w:spacing w:val="-1"/>
          <w:sz w:val="24"/>
        </w:rPr>
        <w:t xml:space="preserve"> </w:t>
      </w:r>
      <w:r>
        <w:rPr>
          <w:sz w:val="24"/>
        </w:rPr>
        <w:t>poradenství;</w:t>
      </w:r>
    </w:p>
    <w:p w14:paraId="048FAB1C" w14:textId="77777777" w:rsidR="00A83FFF" w:rsidRDefault="00A02580">
      <w:pPr>
        <w:pStyle w:val="Odstavecseseznamem"/>
        <w:numPr>
          <w:ilvl w:val="0"/>
          <w:numId w:val="7"/>
        </w:numPr>
        <w:tabs>
          <w:tab w:val="left" w:pos="879"/>
        </w:tabs>
        <w:spacing w:before="58" w:line="288" w:lineRule="auto"/>
        <w:ind w:right="154"/>
        <w:rPr>
          <w:sz w:val="24"/>
        </w:rPr>
      </w:pPr>
      <w:r>
        <w:rPr>
          <w:sz w:val="24"/>
        </w:rPr>
        <w:t>informace, proč je poskytnuté poradenství pro dotyčného zákazníka vhodné, a zejména, jak</w:t>
      </w:r>
      <w:r>
        <w:rPr>
          <w:spacing w:val="-4"/>
          <w:sz w:val="24"/>
        </w:rPr>
        <w:t xml:space="preserve"> </w:t>
      </w:r>
      <w:r>
        <w:rPr>
          <w:sz w:val="24"/>
        </w:rPr>
        <w:t>odpovídá:</w:t>
      </w:r>
    </w:p>
    <w:p w14:paraId="16A3F2BE" w14:textId="77777777" w:rsidR="00A83FFF" w:rsidRPr="00DE3DB9" w:rsidRDefault="00A02580" w:rsidP="00DE3DB9">
      <w:pPr>
        <w:pStyle w:val="Odstavecseseznamem"/>
        <w:numPr>
          <w:ilvl w:val="0"/>
          <w:numId w:val="23"/>
        </w:numPr>
        <w:tabs>
          <w:tab w:val="left" w:pos="878"/>
          <w:tab w:val="left" w:pos="879"/>
        </w:tabs>
        <w:rPr>
          <w:sz w:val="24"/>
        </w:rPr>
      </w:pPr>
      <w:r w:rsidRPr="00DE3DB9">
        <w:rPr>
          <w:sz w:val="24"/>
        </w:rPr>
        <w:t>investičním cílům dotyčného zákazníka včetně jeho rizikové</w:t>
      </w:r>
      <w:r w:rsidRPr="00DE3DB9">
        <w:rPr>
          <w:spacing w:val="-10"/>
          <w:sz w:val="24"/>
        </w:rPr>
        <w:t xml:space="preserve"> </w:t>
      </w:r>
      <w:r w:rsidRPr="00DE3DB9">
        <w:rPr>
          <w:sz w:val="24"/>
        </w:rPr>
        <w:t>tolerance;</w:t>
      </w:r>
    </w:p>
    <w:p w14:paraId="2AA424E3" w14:textId="77777777" w:rsidR="00A83FFF" w:rsidRPr="00DE3DB9" w:rsidRDefault="00A02580" w:rsidP="00DE3DB9">
      <w:pPr>
        <w:pStyle w:val="Odstavecseseznamem"/>
        <w:numPr>
          <w:ilvl w:val="0"/>
          <w:numId w:val="23"/>
        </w:numPr>
        <w:tabs>
          <w:tab w:val="left" w:pos="878"/>
          <w:tab w:val="left" w:pos="879"/>
        </w:tabs>
        <w:spacing w:before="60"/>
        <w:rPr>
          <w:sz w:val="24"/>
        </w:rPr>
      </w:pPr>
      <w:r w:rsidRPr="00DE3DB9">
        <w:rPr>
          <w:sz w:val="24"/>
        </w:rPr>
        <w:t>finanční situaci dotyčného zákazníka včetně jeho schopnosti nést</w:t>
      </w:r>
      <w:r w:rsidRPr="00DE3DB9">
        <w:rPr>
          <w:spacing w:val="-11"/>
          <w:sz w:val="24"/>
        </w:rPr>
        <w:t xml:space="preserve"> </w:t>
      </w:r>
      <w:r w:rsidRPr="00DE3DB9">
        <w:rPr>
          <w:sz w:val="24"/>
        </w:rPr>
        <w:t>ztráty;</w:t>
      </w:r>
    </w:p>
    <w:p w14:paraId="7627E557" w14:textId="77777777" w:rsidR="00A83FFF" w:rsidRPr="00DE3DB9" w:rsidRDefault="00A02580" w:rsidP="00DE3DB9">
      <w:pPr>
        <w:pStyle w:val="Odstavecseseznamem"/>
        <w:numPr>
          <w:ilvl w:val="0"/>
          <w:numId w:val="23"/>
        </w:numPr>
        <w:tabs>
          <w:tab w:val="left" w:pos="878"/>
          <w:tab w:val="left" w:pos="879"/>
        </w:tabs>
        <w:spacing w:before="58"/>
        <w:rPr>
          <w:sz w:val="24"/>
        </w:rPr>
      </w:pPr>
      <w:r w:rsidRPr="00DE3DB9">
        <w:rPr>
          <w:sz w:val="24"/>
        </w:rPr>
        <w:t>znalostem a zkušenostem</w:t>
      </w:r>
      <w:r w:rsidRPr="00DE3DB9">
        <w:rPr>
          <w:spacing w:val="-1"/>
          <w:sz w:val="24"/>
        </w:rPr>
        <w:t xml:space="preserve"> </w:t>
      </w:r>
      <w:r w:rsidRPr="00DE3DB9">
        <w:rPr>
          <w:sz w:val="24"/>
        </w:rPr>
        <w:t>zákazníka.</w:t>
      </w:r>
    </w:p>
    <w:p w14:paraId="73962261" w14:textId="77777777" w:rsidR="00A83FFF" w:rsidRDefault="00A83FFF">
      <w:pPr>
        <w:pStyle w:val="Zkladntext"/>
      </w:pPr>
    </w:p>
    <w:p w14:paraId="61B1D31B" w14:textId="77777777" w:rsidR="00A83FFF" w:rsidRDefault="00A83FFF">
      <w:pPr>
        <w:pStyle w:val="Zkladntext"/>
        <w:spacing w:before="3"/>
        <w:rPr>
          <w:sz w:val="29"/>
        </w:rPr>
      </w:pPr>
    </w:p>
    <w:p w14:paraId="7DFC93FD" w14:textId="77777777" w:rsidR="00A83FFF" w:rsidRDefault="00A02580">
      <w:pPr>
        <w:pStyle w:val="Zkladntext"/>
        <w:spacing w:line="288" w:lineRule="auto"/>
        <w:ind w:left="158" w:right="153"/>
        <w:jc w:val="both"/>
      </w:pPr>
      <w:r>
        <w:t>Prohlášení vhodnosti se poskytuje jak při sjednání rezervotvorného pojištění, tak při jeho podstatné změně.</w:t>
      </w:r>
    </w:p>
    <w:p w14:paraId="5DC6414D" w14:textId="77777777" w:rsidR="00A83FFF" w:rsidRDefault="00A02580">
      <w:pPr>
        <w:pStyle w:val="Zkladntext"/>
        <w:spacing w:before="120" w:line="288" w:lineRule="auto"/>
        <w:ind w:left="158" w:right="153"/>
        <w:jc w:val="both"/>
      </w:pPr>
      <w:r>
        <w:t>VZ</w:t>
      </w:r>
      <w:r>
        <w:rPr>
          <w:spacing w:val="-2"/>
        </w:rPr>
        <w:t xml:space="preserve"> </w:t>
      </w:r>
      <w:r>
        <w:t>i</w:t>
      </w:r>
      <w:r>
        <w:rPr>
          <w:spacing w:val="-5"/>
        </w:rPr>
        <w:t xml:space="preserve"> </w:t>
      </w:r>
      <w:r>
        <w:t>pracovník</w:t>
      </w:r>
      <w:r>
        <w:rPr>
          <w:spacing w:val="-5"/>
        </w:rPr>
        <w:t xml:space="preserve"> </w:t>
      </w:r>
      <w:r>
        <w:t>upozorní</w:t>
      </w:r>
      <w:r>
        <w:rPr>
          <w:spacing w:val="-5"/>
        </w:rPr>
        <w:t xml:space="preserve"> </w:t>
      </w:r>
      <w:r>
        <w:t>zákazníka</w:t>
      </w:r>
      <w:r>
        <w:rPr>
          <w:spacing w:val="-5"/>
        </w:rPr>
        <w:t xml:space="preserve"> </w:t>
      </w:r>
      <w:r>
        <w:t>na</w:t>
      </w:r>
      <w:r>
        <w:rPr>
          <w:spacing w:val="-4"/>
        </w:rPr>
        <w:t xml:space="preserve"> </w:t>
      </w:r>
      <w:r>
        <w:t>to,</w:t>
      </w:r>
      <w:r>
        <w:rPr>
          <w:spacing w:val="-5"/>
        </w:rPr>
        <w:t xml:space="preserve"> </w:t>
      </w:r>
      <w:r>
        <w:t>zda</w:t>
      </w:r>
      <w:r>
        <w:rPr>
          <w:spacing w:val="-4"/>
        </w:rPr>
        <w:t xml:space="preserve"> </w:t>
      </w:r>
      <w:r>
        <w:t>bude</w:t>
      </w:r>
      <w:r>
        <w:rPr>
          <w:spacing w:val="-7"/>
        </w:rPr>
        <w:t xml:space="preserve"> </w:t>
      </w:r>
      <w:r>
        <w:t>u</w:t>
      </w:r>
      <w:r>
        <w:rPr>
          <w:spacing w:val="-4"/>
        </w:rPr>
        <w:t xml:space="preserve"> </w:t>
      </w:r>
      <w:r>
        <w:t>doporučeného</w:t>
      </w:r>
      <w:r>
        <w:rPr>
          <w:spacing w:val="4"/>
        </w:rPr>
        <w:t xml:space="preserve"> </w:t>
      </w:r>
      <w:r>
        <w:t>rezervotvorného</w:t>
      </w:r>
      <w:r>
        <w:rPr>
          <w:spacing w:val="-4"/>
        </w:rPr>
        <w:t xml:space="preserve"> </w:t>
      </w:r>
      <w:r>
        <w:t>pojištění pravděpodobně potřebné, aby zákazník požadoval pravidelný přezkum vhodnosti, a uvede tuto informaci v prohlášení o</w:t>
      </w:r>
      <w:r>
        <w:rPr>
          <w:spacing w:val="-4"/>
        </w:rPr>
        <w:t xml:space="preserve"> </w:t>
      </w:r>
      <w:r>
        <w:t>vhodnosti.</w:t>
      </w:r>
    </w:p>
    <w:p w14:paraId="19C4127F" w14:textId="77777777" w:rsidR="00A83FFF" w:rsidRDefault="00A02580">
      <w:pPr>
        <w:pStyle w:val="Zkladntext"/>
        <w:spacing w:before="121" w:line="288" w:lineRule="auto"/>
        <w:ind w:left="158" w:right="156"/>
        <w:jc w:val="both"/>
      </w:pPr>
      <w:r>
        <w:lastRenderedPageBreak/>
        <w:t>Pokud VZ nebo pracovník informuje zákazníka, že bude provádět pravidelné posuzování vhodnosti, mohou se další prohlášení po sjednání rezervotvorného pojištění zabývat pouze změnami příslušných služeb nebo podkladových investičních aktiv a/nebo poměrů zákazníka a není třeba v nich opakovat všechny podrobné informace obsažené v prvním prohlášení.</w:t>
      </w:r>
    </w:p>
    <w:p w14:paraId="12065EB7" w14:textId="77777777" w:rsidR="00A83FFF" w:rsidRDefault="00A02580">
      <w:pPr>
        <w:pStyle w:val="Zkladntext"/>
        <w:spacing w:before="121" w:line="288" w:lineRule="auto"/>
        <w:ind w:left="158" w:right="152"/>
        <w:jc w:val="both"/>
      </w:pPr>
      <w:r>
        <w:t>V případě pravidelného posuzování vhodnosti přezkoumá VZ nebo pracovník v souladu s nejlepším zájmem zákazníka vhodnost doporučeného rezervotvorného pojištění alespoň jednou ročně. Četnost tohoto posuzování se případně zvyšuje v závislosti na charakteristice zákazníka, jako je riziková tolerance, a na typu doporučeného rezervotvorného pojištění.</w:t>
      </w:r>
    </w:p>
    <w:p w14:paraId="196C5E63" w14:textId="77777777" w:rsidR="00A83FFF" w:rsidRDefault="00A83FFF">
      <w:pPr>
        <w:pStyle w:val="Zkladntext"/>
      </w:pPr>
    </w:p>
    <w:p w14:paraId="6D6DAF83" w14:textId="77777777" w:rsidR="00A83FFF" w:rsidRDefault="00A83FFF">
      <w:pPr>
        <w:pStyle w:val="Zkladntext"/>
      </w:pPr>
    </w:p>
    <w:p w14:paraId="23F33398" w14:textId="77777777" w:rsidR="00A83FFF" w:rsidRDefault="00A83FFF">
      <w:pPr>
        <w:pStyle w:val="Zkladntext"/>
      </w:pPr>
    </w:p>
    <w:p w14:paraId="440F2390" w14:textId="73D71479" w:rsidR="00A83FFF" w:rsidRDefault="00A02580">
      <w:pPr>
        <w:pStyle w:val="Nadpis3"/>
        <w:spacing w:before="184"/>
        <w:jc w:val="both"/>
      </w:pPr>
      <w:bookmarkStart w:id="23" w:name="_Toc52536386"/>
      <w:r>
        <w:rPr>
          <w:u w:val="single"/>
        </w:rPr>
        <w:t>Automatizované poradenství</w:t>
      </w:r>
      <w:bookmarkEnd w:id="23"/>
    </w:p>
    <w:p w14:paraId="13D420E2" w14:textId="30E46989" w:rsidR="00A83FFF" w:rsidRDefault="004E2C3D">
      <w:pPr>
        <w:pStyle w:val="Zkladntext"/>
        <w:spacing w:before="178" w:line="288" w:lineRule="auto"/>
        <w:ind w:left="158" w:right="149"/>
        <w:jc w:val="both"/>
      </w:pPr>
      <w:r>
        <w:t xml:space="preserve">ALLFIN PRO Holding a.s. </w:t>
      </w:r>
      <w:r w:rsidR="00A02580">
        <w:t xml:space="preserve">je povinen provést posouzení vhodnosti i v případě, kdy by k poskytování poradenstvím docházelo zcela nebo zčásti prostřednictvím automatizovaného nebo </w:t>
      </w:r>
      <w:proofErr w:type="spellStart"/>
      <w:r w:rsidR="00A02580">
        <w:t>poloautomatizovaného</w:t>
      </w:r>
      <w:proofErr w:type="spellEnd"/>
      <w:r w:rsidR="00A02580">
        <w:t xml:space="preserve"> systému </w:t>
      </w:r>
      <w:r w:rsidR="00594B8E" w:rsidRPr="004E2C3D">
        <w:t xml:space="preserve">ALLFIN PRO Holding a.s. </w:t>
      </w:r>
      <w:r w:rsidR="00A02580">
        <w:t>nebo třetí osoby.</w:t>
      </w:r>
    </w:p>
    <w:p w14:paraId="743EEFB9" w14:textId="77777777" w:rsidR="00A83FFF" w:rsidRDefault="00A83FFF">
      <w:pPr>
        <w:pStyle w:val="Zkladntext"/>
        <w:rPr>
          <w:sz w:val="20"/>
        </w:rPr>
      </w:pPr>
    </w:p>
    <w:p w14:paraId="2D7F91CE" w14:textId="72E8A0A1" w:rsidR="00A83FFF" w:rsidRDefault="00A02580">
      <w:pPr>
        <w:pStyle w:val="Nadpis2"/>
        <w:numPr>
          <w:ilvl w:val="1"/>
          <w:numId w:val="8"/>
        </w:numPr>
        <w:tabs>
          <w:tab w:val="left" w:pos="735"/>
        </w:tabs>
        <w:spacing w:before="211"/>
        <w:jc w:val="both"/>
      </w:pPr>
      <w:bookmarkStart w:id="24" w:name="_Toc52536387"/>
      <w:r>
        <w:rPr>
          <w:color w:val="003961"/>
        </w:rPr>
        <w:t>Odmítnutí</w:t>
      </w:r>
      <w:r>
        <w:rPr>
          <w:color w:val="003961"/>
          <w:spacing w:val="-1"/>
        </w:rPr>
        <w:t xml:space="preserve"> </w:t>
      </w:r>
      <w:r>
        <w:rPr>
          <w:color w:val="003961"/>
        </w:rPr>
        <w:t>rady</w:t>
      </w:r>
      <w:bookmarkEnd w:id="24"/>
    </w:p>
    <w:p w14:paraId="12096095" w14:textId="66DC06F3" w:rsidR="00A83FFF" w:rsidRDefault="00A02580">
      <w:pPr>
        <w:pStyle w:val="Zkladntext"/>
        <w:spacing w:before="186" w:line="288" w:lineRule="auto"/>
        <w:ind w:left="158" w:right="155"/>
        <w:jc w:val="both"/>
      </w:pPr>
      <w:r>
        <w:t xml:space="preserve">Zákazník má právo v případě sjednání rezervotvorného pojištění nebo jeho podstatné změny odmítnout poskytnutí rady VZ nebo pracovníkem </w:t>
      </w:r>
      <w:r w:rsidR="004E2C3D">
        <w:t xml:space="preserve">ALLFIN PRO Holding </w:t>
      </w:r>
      <w:proofErr w:type="gramStart"/>
      <w:r w:rsidR="004E2C3D">
        <w:t>a.s.</w:t>
      </w:r>
      <w:r>
        <w:t>.</w:t>
      </w:r>
      <w:proofErr w:type="gramEnd"/>
      <w:r>
        <w:t xml:space="preserve"> K těmto případům může docházet zejména, kdy zákazník požaduje pouze dílčí změnu v oblasti rizik.</w:t>
      </w:r>
    </w:p>
    <w:p w14:paraId="0CCAF851" w14:textId="77777777" w:rsidR="00A83FFF" w:rsidRDefault="00A02580">
      <w:pPr>
        <w:pStyle w:val="Zkladntext"/>
        <w:spacing w:before="119" w:line="288" w:lineRule="auto"/>
        <w:ind w:left="158" w:right="151"/>
        <w:jc w:val="both"/>
      </w:pPr>
      <w:r>
        <w:t>Odmítnutí rady může být výslovné anebo v podobě odmítnutí poskytnutí, nebo nedostatečného poskytnutí informací, které jsou předmětem analýzy (viz. výše). V tomto případě VZ či pracovník informuje zákazníka o dopadech s tím spojených mj., že zprostředkovaný pojistný produkt nemusí odpovídat požadavkům, potřebám či cílům zákazníka, jeho investičnímu profilu nebo finanční situaci zákazníka.</w:t>
      </w:r>
    </w:p>
    <w:p w14:paraId="61A4FA24" w14:textId="7EB87B75" w:rsidR="00A83FFF" w:rsidRDefault="00A02580">
      <w:pPr>
        <w:spacing w:before="122" w:line="288" w:lineRule="auto"/>
        <w:ind w:left="158" w:right="152"/>
        <w:jc w:val="both"/>
        <w:rPr>
          <w:sz w:val="24"/>
        </w:rPr>
      </w:pPr>
      <w:r>
        <w:rPr>
          <w:b/>
          <w:sz w:val="24"/>
        </w:rPr>
        <w:t xml:space="preserve">VZ nebo pracovníci </w:t>
      </w:r>
      <w:r w:rsidR="004E2C3D" w:rsidRPr="004E2C3D">
        <w:rPr>
          <w:b/>
          <w:sz w:val="24"/>
        </w:rPr>
        <w:t>ALLFIN PRO Holding a.s.</w:t>
      </w:r>
      <w:r w:rsidR="004E2C3D">
        <w:t xml:space="preserve"> </w:t>
      </w:r>
      <w:r>
        <w:rPr>
          <w:b/>
          <w:sz w:val="24"/>
        </w:rPr>
        <w:t xml:space="preserve">nesmí zákazníka vybízet k tomu, aby výše uvedené informace neposkytoval nebo je poskytoval nepravdivě, či nepřesně nebo odmítl poskytnutí rady. </w:t>
      </w:r>
      <w:r>
        <w:rPr>
          <w:sz w:val="24"/>
        </w:rPr>
        <w:t>V žádném případě nesmí VZ či pracovník uvést namísto zákazníka, že zákazník odmítl radu. Porušení těchto povinností je považováno za podstatné porušení pracovních povinností.</w:t>
      </w:r>
    </w:p>
    <w:p w14:paraId="111D1232" w14:textId="77777777" w:rsidR="00A83FFF" w:rsidRDefault="00A83FFF">
      <w:pPr>
        <w:pStyle w:val="Zkladntext"/>
      </w:pPr>
    </w:p>
    <w:p w14:paraId="234FB6D9" w14:textId="77777777" w:rsidR="00A83FFF" w:rsidRDefault="00A83FFF">
      <w:pPr>
        <w:pStyle w:val="Zkladntext"/>
        <w:spacing w:before="5"/>
      </w:pPr>
    </w:p>
    <w:p w14:paraId="44265C87" w14:textId="783526B8" w:rsidR="00A83FFF" w:rsidRDefault="00A02580">
      <w:pPr>
        <w:pStyle w:val="Nadpis3"/>
        <w:jc w:val="both"/>
      </w:pPr>
      <w:bookmarkStart w:id="25" w:name="_Toc52536388"/>
      <w:r>
        <w:rPr>
          <w:u w:val="single"/>
        </w:rPr>
        <w:t>TEST PŘIMĚŘENOSTI</w:t>
      </w:r>
      <w:bookmarkEnd w:id="25"/>
    </w:p>
    <w:p w14:paraId="0EB87BA4" w14:textId="77777777" w:rsidR="00A83FFF" w:rsidRDefault="00A02580">
      <w:pPr>
        <w:pStyle w:val="Zkladntext"/>
        <w:spacing w:before="180" w:line="288" w:lineRule="auto"/>
        <w:ind w:left="158" w:right="159"/>
        <w:jc w:val="both"/>
      </w:pPr>
      <w:r>
        <w:t>Ve výše uvedených případech, kdy nelze provést posouzení vhodnosti a poskytnutí rady, by měl VZ nebo pracovník posoudit alespoň přiměřenost pojistného produktu, zda odpovídá znalostem a zkušenostem zákazníka, které zákazník uvedl v investičním dotazníku.</w:t>
      </w:r>
    </w:p>
    <w:p w14:paraId="566BF8D3" w14:textId="77777777" w:rsidR="00A83FFF" w:rsidRDefault="00A02580">
      <w:pPr>
        <w:pStyle w:val="Zkladntext"/>
        <w:spacing w:before="119" w:line="288" w:lineRule="auto"/>
        <w:ind w:left="158" w:right="154"/>
        <w:jc w:val="both"/>
      </w:pPr>
      <w:r>
        <w:lastRenderedPageBreak/>
        <w:t>VZ</w:t>
      </w:r>
      <w:r>
        <w:rPr>
          <w:spacing w:val="-9"/>
        </w:rPr>
        <w:t xml:space="preserve"> </w:t>
      </w:r>
      <w:r>
        <w:t>i</w:t>
      </w:r>
      <w:r>
        <w:rPr>
          <w:spacing w:val="-10"/>
        </w:rPr>
        <w:t xml:space="preserve"> </w:t>
      </w:r>
      <w:r>
        <w:t>pracovník</w:t>
      </w:r>
      <w:r>
        <w:rPr>
          <w:spacing w:val="-11"/>
        </w:rPr>
        <w:t xml:space="preserve"> </w:t>
      </w:r>
      <w:r>
        <w:t>je</w:t>
      </w:r>
      <w:r>
        <w:rPr>
          <w:spacing w:val="-11"/>
        </w:rPr>
        <w:t xml:space="preserve"> </w:t>
      </w:r>
      <w:r>
        <w:t>povinen</w:t>
      </w:r>
      <w:r>
        <w:rPr>
          <w:spacing w:val="-11"/>
        </w:rPr>
        <w:t xml:space="preserve"> </w:t>
      </w:r>
      <w:r>
        <w:t>upozornit</w:t>
      </w:r>
      <w:r>
        <w:rPr>
          <w:spacing w:val="-11"/>
        </w:rPr>
        <w:t xml:space="preserve"> </w:t>
      </w:r>
      <w:r>
        <w:t>zákazníka</w:t>
      </w:r>
      <w:r>
        <w:rPr>
          <w:spacing w:val="-9"/>
        </w:rPr>
        <w:t xml:space="preserve"> </w:t>
      </w:r>
      <w:r>
        <w:t>a</w:t>
      </w:r>
      <w:r>
        <w:rPr>
          <w:spacing w:val="-10"/>
        </w:rPr>
        <w:t xml:space="preserve"> </w:t>
      </w:r>
      <w:r>
        <w:t>tuto</w:t>
      </w:r>
      <w:r>
        <w:rPr>
          <w:spacing w:val="-9"/>
        </w:rPr>
        <w:t xml:space="preserve"> </w:t>
      </w:r>
      <w:r>
        <w:t>skutečnost</w:t>
      </w:r>
      <w:r>
        <w:rPr>
          <w:spacing w:val="-10"/>
        </w:rPr>
        <w:t xml:space="preserve"> </w:t>
      </w:r>
      <w:r>
        <w:t>uvést</w:t>
      </w:r>
      <w:r>
        <w:rPr>
          <w:spacing w:val="-9"/>
        </w:rPr>
        <w:t xml:space="preserve"> </w:t>
      </w:r>
      <w:r>
        <w:t>v</w:t>
      </w:r>
      <w:r>
        <w:rPr>
          <w:spacing w:val="-10"/>
        </w:rPr>
        <w:t xml:space="preserve"> </w:t>
      </w:r>
      <w:r>
        <w:t>investičním</w:t>
      </w:r>
      <w:r>
        <w:rPr>
          <w:spacing w:val="-11"/>
        </w:rPr>
        <w:t xml:space="preserve"> </w:t>
      </w:r>
      <w:r>
        <w:t>dotazníku, pokud bylo sjednávané rezervotvorné pojištění posouzeno, či jeho podstatná změna, jako potenciálně</w:t>
      </w:r>
      <w:r>
        <w:rPr>
          <w:spacing w:val="-12"/>
        </w:rPr>
        <w:t xml:space="preserve"> </w:t>
      </w:r>
      <w:r>
        <w:t>nepřiměřené</w:t>
      </w:r>
      <w:r>
        <w:rPr>
          <w:spacing w:val="-11"/>
        </w:rPr>
        <w:t xml:space="preserve"> </w:t>
      </w:r>
      <w:r>
        <w:t>pro</w:t>
      </w:r>
      <w:r>
        <w:rPr>
          <w:spacing w:val="-14"/>
        </w:rPr>
        <w:t xml:space="preserve"> </w:t>
      </w:r>
      <w:r>
        <w:t>zákazníka</w:t>
      </w:r>
      <w:r>
        <w:rPr>
          <w:spacing w:val="-12"/>
        </w:rPr>
        <w:t xml:space="preserve"> </w:t>
      </w:r>
      <w:r>
        <w:t>z</w:t>
      </w:r>
      <w:r>
        <w:rPr>
          <w:spacing w:val="-13"/>
        </w:rPr>
        <w:t xml:space="preserve"> </w:t>
      </w:r>
      <w:r>
        <w:t>pohledu</w:t>
      </w:r>
      <w:r>
        <w:rPr>
          <w:spacing w:val="-11"/>
        </w:rPr>
        <w:t xml:space="preserve"> </w:t>
      </w:r>
      <w:r>
        <w:t>jeho</w:t>
      </w:r>
      <w:r>
        <w:rPr>
          <w:spacing w:val="-14"/>
        </w:rPr>
        <w:t xml:space="preserve"> </w:t>
      </w:r>
      <w:r>
        <w:t>odborných</w:t>
      </w:r>
      <w:r>
        <w:rPr>
          <w:spacing w:val="-11"/>
        </w:rPr>
        <w:t xml:space="preserve"> </w:t>
      </w:r>
      <w:r>
        <w:t>znalostí</w:t>
      </w:r>
      <w:r>
        <w:rPr>
          <w:spacing w:val="-12"/>
        </w:rPr>
        <w:t xml:space="preserve"> </w:t>
      </w:r>
      <w:r>
        <w:t>a/nebo</w:t>
      </w:r>
      <w:r>
        <w:rPr>
          <w:spacing w:val="-12"/>
        </w:rPr>
        <w:t xml:space="preserve"> </w:t>
      </w:r>
      <w:r>
        <w:t>zkušeností; zda zákazník žádal, aby byla pojistná smlouva, či její podstatná změna, uzavřena i přes toto upozornění;</w:t>
      </w:r>
      <w:r>
        <w:rPr>
          <w:spacing w:val="-8"/>
        </w:rPr>
        <w:t xml:space="preserve"> </w:t>
      </w:r>
      <w:r>
        <w:t>případně,</w:t>
      </w:r>
      <w:r>
        <w:rPr>
          <w:spacing w:val="-10"/>
        </w:rPr>
        <w:t xml:space="preserve"> </w:t>
      </w:r>
      <w:r>
        <w:t>zda</w:t>
      </w:r>
      <w:r>
        <w:rPr>
          <w:spacing w:val="-6"/>
        </w:rPr>
        <w:t xml:space="preserve"> </w:t>
      </w:r>
      <w:r>
        <w:t>VZ</w:t>
      </w:r>
      <w:r>
        <w:rPr>
          <w:spacing w:val="-9"/>
        </w:rPr>
        <w:t xml:space="preserve"> </w:t>
      </w:r>
      <w:r>
        <w:t>akceptoval</w:t>
      </w:r>
      <w:r>
        <w:rPr>
          <w:spacing w:val="-10"/>
        </w:rPr>
        <w:t xml:space="preserve"> </w:t>
      </w:r>
      <w:r>
        <w:t>zákazníkův</w:t>
      </w:r>
      <w:r>
        <w:rPr>
          <w:spacing w:val="-9"/>
        </w:rPr>
        <w:t xml:space="preserve"> </w:t>
      </w:r>
      <w:r>
        <w:t>požadavek,</w:t>
      </w:r>
      <w:r>
        <w:rPr>
          <w:spacing w:val="-7"/>
        </w:rPr>
        <w:t xml:space="preserve"> </w:t>
      </w:r>
      <w:r>
        <w:t>a</w:t>
      </w:r>
      <w:r>
        <w:rPr>
          <w:spacing w:val="-11"/>
        </w:rPr>
        <w:t xml:space="preserve"> </w:t>
      </w:r>
      <w:r>
        <w:t>to</w:t>
      </w:r>
      <w:r>
        <w:rPr>
          <w:spacing w:val="-9"/>
        </w:rPr>
        <w:t xml:space="preserve"> </w:t>
      </w:r>
      <w:r>
        <w:t>pojistnou</w:t>
      </w:r>
      <w:r>
        <w:rPr>
          <w:spacing w:val="-9"/>
        </w:rPr>
        <w:t xml:space="preserve"> </w:t>
      </w:r>
      <w:r>
        <w:t>smlouvu,</w:t>
      </w:r>
      <w:r>
        <w:rPr>
          <w:spacing w:val="-8"/>
        </w:rPr>
        <w:t xml:space="preserve"> </w:t>
      </w:r>
      <w:r>
        <w:t>či</w:t>
      </w:r>
      <w:r>
        <w:rPr>
          <w:spacing w:val="-10"/>
        </w:rPr>
        <w:t xml:space="preserve"> </w:t>
      </w:r>
      <w:r>
        <w:t>její podstatnou změnu,</w:t>
      </w:r>
      <w:r>
        <w:rPr>
          <w:spacing w:val="-2"/>
        </w:rPr>
        <w:t xml:space="preserve"> </w:t>
      </w:r>
      <w:r>
        <w:t>uzavřít;</w:t>
      </w:r>
    </w:p>
    <w:p w14:paraId="0735A3FA" w14:textId="77777777" w:rsidR="00A83FFF" w:rsidRDefault="00A02580">
      <w:pPr>
        <w:pStyle w:val="Zkladntext"/>
        <w:spacing w:before="120" w:line="288" w:lineRule="auto"/>
        <w:ind w:left="158" w:right="151"/>
        <w:jc w:val="both"/>
      </w:pPr>
      <w:r>
        <w:t>VZ</w:t>
      </w:r>
      <w:r>
        <w:rPr>
          <w:spacing w:val="-9"/>
        </w:rPr>
        <w:t xml:space="preserve"> </w:t>
      </w:r>
      <w:r>
        <w:t>i</w:t>
      </w:r>
      <w:r>
        <w:rPr>
          <w:spacing w:val="-10"/>
        </w:rPr>
        <w:t xml:space="preserve"> </w:t>
      </w:r>
      <w:r>
        <w:t>pracovník</w:t>
      </w:r>
      <w:r>
        <w:rPr>
          <w:spacing w:val="-11"/>
        </w:rPr>
        <w:t xml:space="preserve"> </w:t>
      </w:r>
      <w:r>
        <w:t>je</w:t>
      </w:r>
      <w:r>
        <w:rPr>
          <w:spacing w:val="-11"/>
        </w:rPr>
        <w:t xml:space="preserve"> </w:t>
      </w:r>
      <w:r>
        <w:t>povinen</w:t>
      </w:r>
      <w:r>
        <w:rPr>
          <w:spacing w:val="-10"/>
        </w:rPr>
        <w:t xml:space="preserve"> </w:t>
      </w:r>
      <w:r>
        <w:t>upozornit</w:t>
      </w:r>
      <w:r>
        <w:rPr>
          <w:spacing w:val="-10"/>
        </w:rPr>
        <w:t xml:space="preserve"> </w:t>
      </w:r>
      <w:r>
        <w:t>zákazníka</w:t>
      </w:r>
      <w:r>
        <w:rPr>
          <w:spacing w:val="-10"/>
        </w:rPr>
        <w:t xml:space="preserve"> </w:t>
      </w:r>
      <w:r>
        <w:t>a</w:t>
      </w:r>
      <w:r>
        <w:rPr>
          <w:spacing w:val="-10"/>
        </w:rPr>
        <w:t xml:space="preserve"> </w:t>
      </w:r>
      <w:r>
        <w:t>tuto</w:t>
      </w:r>
      <w:r>
        <w:rPr>
          <w:spacing w:val="-9"/>
        </w:rPr>
        <w:t xml:space="preserve"> </w:t>
      </w:r>
      <w:r>
        <w:t>skutečnost</w:t>
      </w:r>
      <w:r>
        <w:rPr>
          <w:spacing w:val="-10"/>
        </w:rPr>
        <w:t xml:space="preserve"> </w:t>
      </w:r>
      <w:r>
        <w:t>uvést</w:t>
      </w:r>
      <w:r>
        <w:rPr>
          <w:spacing w:val="-9"/>
        </w:rPr>
        <w:t xml:space="preserve"> </w:t>
      </w:r>
      <w:r>
        <w:t>v</w:t>
      </w:r>
      <w:r>
        <w:rPr>
          <w:spacing w:val="-10"/>
        </w:rPr>
        <w:t xml:space="preserve"> </w:t>
      </w:r>
      <w:r>
        <w:t>investičním</w:t>
      </w:r>
      <w:r>
        <w:rPr>
          <w:spacing w:val="-11"/>
        </w:rPr>
        <w:t xml:space="preserve"> </w:t>
      </w:r>
      <w:r>
        <w:t>dotazníku, pokud zákazník neposkytl v dostatečném rozsahu informace o svých znalostech a/nebo zkušenostech, aby mohl VZ či pracovník provést posouzení, zda požadované rezervotvorné pojištění, či jeho podstatná změna, odpovídá jeho odborným znalostem nebo zkušenostem; zda zákazník žádal, aby byla pojistná smlouva, či její podstatná změna, uzavřena i přes toto upozornění; případně, zda VZ či pracovník akceptoval zákazníkův požadavek pojistnou smlouvu, či její podstatnou změnu,</w:t>
      </w:r>
      <w:r>
        <w:rPr>
          <w:spacing w:val="-5"/>
        </w:rPr>
        <w:t xml:space="preserve"> </w:t>
      </w:r>
      <w:r>
        <w:t>uzavřít.</w:t>
      </w:r>
    </w:p>
    <w:p w14:paraId="4E159160" w14:textId="77777777" w:rsidR="00A83FFF" w:rsidRDefault="00A83FFF">
      <w:pPr>
        <w:pStyle w:val="Zkladntext"/>
        <w:rPr>
          <w:sz w:val="20"/>
        </w:rPr>
      </w:pPr>
    </w:p>
    <w:p w14:paraId="2C76F2C8" w14:textId="58AE1446" w:rsidR="00A83FFF" w:rsidRDefault="00A02580">
      <w:pPr>
        <w:pStyle w:val="Nadpis2"/>
        <w:numPr>
          <w:ilvl w:val="1"/>
          <w:numId w:val="8"/>
        </w:numPr>
        <w:tabs>
          <w:tab w:val="left" w:pos="734"/>
          <w:tab w:val="left" w:pos="735"/>
        </w:tabs>
        <w:spacing w:before="211"/>
      </w:pPr>
      <w:bookmarkStart w:id="26" w:name="_Toc52536389"/>
      <w:r>
        <w:rPr>
          <w:color w:val="003961"/>
        </w:rPr>
        <w:t>Distribuce pojistných</w:t>
      </w:r>
      <w:r>
        <w:rPr>
          <w:color w:val="003961"/>
          <w:spacing w:val="-6"/>
        </w:rPr>
        <w:t xml:space="preserve"> </w:t>
      </w:r>
      <w:r>
        <w:rPr>
          <w:color w:val="003961"/>
        </w:rPr>
        <w:t>produktů</w:t>
      </w:r>
      <w:bookmarkEnd w:id="26"/>
    </w:p>
    <w:p w14:paraId="6A4CB380" w14:textId="42920DDE" w:rsidR="00A83FFF" w:rsidRDefault="00A02580">
      <w:pPr>
        <w:pStyle w:val="Zkladntext"/>
        <w:spacing w:before="186" w:line="288" w:lineRule="auto"/>
        <w:ind w:left="158"/>
      </w:pPr>
      <w:r>
        <w:t xml:space="preserve">V případě pojistných produktů, které </w:t>
      </w:r>
      <w:r w:rsidR="004E2C3D">
        <w:t xml:space="preserve">ALLFIN PRO Holding a.s. </w:t>
      </w:r>
      <w:r>
        <w:t xml:space="preserve">nevytváří, ale pouze zajišťuje jejich distribuci, </w:t>
      </w:r>
      <w:r w:rsidR="00594B8E" w:rsidRPr="004E2C3D">
        <w:t xml:space="preserve">ALLFIN PRO Holding a.s. </w:t>
      </w:r>
      <w:r>
        <w:t>zajistí:</w:t>
      </w:r>
    </w:p>
    <w:p w14:paraId="1B8F3555" w14:textId="77777777" w:rsidR="00A83FFF" w:rsidRDefault="00A02580">
      <w:pPr>
        <w:pStyle w:val="Odstavecseseznamem"/>
        <w:numPr>
          <w:ilvl w:val="0"/>
          <w:numId w:val="1"/>
        </w:numPr>
        <w:tabs>
          <w:tab w:val="left" w:pos="879"/>
        </w:tabs>
        <w:spacing w:before="120" w:line="288" w:lineRule="auto"/>
        <w:ind w:right="160"/>
        <w:jc w:val="both"/>
        <w:rPr>
          <w:sz w:val="24"/>
        </w:rPr>
      </w:pPr>
      <w:r>
        <w:rPr>
          <w:sz w:val="24"/>
        </w:rPr>
        <w:t>průběžné získávání informací od spolupracujících pojišťoven nebo jiných osob, které vytváří pojistný produkt nabízený</w:t>
      </w:r>
      <w:r>
        <w:rPr>
          <w:spacing w:val="-8"/>
          <w:sz w:val="24"/>
        </w:rPr>
        <w:t xml:space="preserve"> </w:t>
      </w:r>
      <w:r>
        <w:rPr>
          <w:sz w:val="24"/>
        </w:rPr>
        <w:t>zákazníkům:</w:t>
      </w:r>
    </w:p>
    <w:p w14:paraId="5FFDACB5" w14:textId="77777777" w:rsidR="00A83FFF" w:rsidRDefault="00A02580">
      <w:pPr>
        <w:pStyle w:val="Odstavecseseznamem"/>
        <w:numPr>
          <w:ilvl w:val="1"/>
          <w:numId w:val="1"/>
        </w:numPr>
        <w:tabs>
          <w:tab w:val="left" w:pos="1253"/>
          <w:tab w:val="left" w:pos="1254"/>
        </w:tabs>
        <w:spacing w:before="122"/>
        <w:rPr>
          <w:sz w:val="24"/>
        </w:rPr>
      </w:pPr>
      <w:r>
        <w:rPr>
          <w:sz w:val="24"/>
        </w:rPr>
        <w:t>o pojistných produktech, které nabízejí k</w:t>
      </w:r>
      <w:r>
        <w:rPr>
          <w:spacing w:val="-4"/>
          <w:sz w:val="24"/>
        </w:rPr>
        <w:t xml:space="preserve"> </w:t>
      </w:r>
      <w:r>
        <w:rPr>
          <w:sz w:val="24"/>
        </w:rPr>
        <w:t>distribuci;</w:t>
      </w:r>
    </w:p>
    <w:p w14:paraId="21D789C0" w14:textId="77777777" w:rsidR="00A83FFF" w:rsidRDefault="00A02580">
      <w:pPr>
        <w:pStyle w:val="Odstavecseseznamem"/>
        <w:numPr>
          <w:ilvl w:val="1"/>
          <w:numId w:val="1"/>
        </w:numPr>
        <w:tabs>
          <w:tab w:val="left" w:pos="1253"/>
          <w:tab w:val="left" w:pos="1254"/>
        </w:tabs>
        <w:spacing w:before="59"/>
        <w:rPr>
          <w:sz w:val="24"/>
        </w:rPr>
      </w:pPr>
      <w:r>
        <w:rPr>
          <w:sz w:val="24"/>
        </w:rPr>
        <w:t>o postupech pro schvalování pojistných</w:t>
      </w:r>
      <w:r>
        <w:rPr>
          <w:spacing w:val="-2"/>
          <w:sz w:val="24"/>
        </w:rPr>
        <w:t xml:space="preserve"> </w:t>
      </w:r>
      <w:r>
        <w:rPr>
          <w:sz w:val="24"/>
        </w:rPr>
        <w:t>produktů;</w:t>
      </w:r>
    </w:p>
    <w:p w14:paraId="64CC571A" w14:textId="77777777" w:rsidR="00A83FFF" w:rsidRDefault="00A02580">
      <w:pPr>
        <w:pStyle w:val="Odstavecseseznamem"/>
        <w:numPr>
          <w:ilvl w:val="1"/>
          <w:numId w:val="1"/>
        </w:numPr>
        <w:tabs>
          <w:tab w:val="left" w:pos="1253"/>
          <w:tab w:val="left" w:pos="1254"/>
        </w:tabs>
        <w:spacing w:before="57"/>
        <w:rPr>
          <w:sz w:val="24"/>
        </w:rPr>
      </w:pPr>
      <w:r>
        <w:rPr>
          <w:sz w:val="24"/>
        </w:rPr>
        <w:t>o jimi určených cílových</w:t>
      </w:r>
      <w:r>
        <w:rPr>
          <w:spacing w:val="-4"/>
          <w:sz w:val="24"/>
        </w:rPr>
        <w:t xml:space="preserve"> </w:t>
      </w:r>
      <w:r>
        <w:rPr>
          <w:sz w:val="24"/>
        </w:rPr>
        <w:t>trzích;</w:t>
      </w:r>
    </w:p>
    <w:p w14:paraId="0E365DCF" w14:textId="77777777" w:rsidR="00A83FFF" w:rsidRDefault="00A02580">
      <w:pPr>
        <w:pStyle w:val="Odstavecseseznamem"/>
        <w:numPr>
          <w:ilvl w:val="0"/>
          <w:numId w:val="1"/>
        </w:numPr>
        <w:tabs>
          <w:tab w:val="left" w:pos="879"/>
        </w:tabs>
        <w:spacing w:before="178"/>
        <w:rPr>
          <w:sz w:val="24"/>
        </w:rPr>
      </w:pPr>
      <w:r>
        <w:rPr>
          <w:sz w:val="24"/>
        </w:rPr>
        <w:t>porozumění vlastnostem tohoto pojistného produktu</w:t>
      </w:r>
      <w:r>
        <w:rPr>
          <w:spacing w:val="-4"/>
          <w:sz w:val="24"/>
        </w:rPr>
        <w:t xml:space="preserve"> </w:t>
      </w:r>
      <w:r>
        <w:rPr>
          <w:sz w:val="24"/>
        </w:rPr>
        <w:t>a</w:t>
      </w:r>
    </w:p>
    <w:p w14:paraId="56B98E1D" w14:textId="77777777" w:rsidR="00A83FFF" w:rsidRDefault="00A02580">
      <w:pPr>
        <w:pStyle w:val="Odstavecseseznamem"/>
        <w:numPr>
          <w:ilvl w:val="0"/>
          <w:numId w:val="1"/>
        </w:numPr>
        <w:tabs>
          <w:tab w:val="left" w:pos="879"/>
        </w:tabs>
        <w:spacing w:before="60" w:line="288" w:lineRule="auto"/>
        <w:ind w:right="155"/>
        <w:jc w:val="both"/>
        <w:rPr>
          <w:sz w:val="24"/>
        </w:rPr>
      </w:pPr>
      <w:r>
        <w:rPr>
          <w:sz w:val="24"/>
        </w:rPr>
        <w:t>porozumění určenému cílovému trhu tohoto pojistného produktu při zohlednění dostupných informací o svých</w:t>
      </w:r>
      <w:r>
        <w:rPr>
          <w:spacing w:val="-2"/>
          <w:sz w:val="24"/>
        </w:rPr>
        <w:t xml:space="preserve"> </w:t>
      </w:r>
      <w:r>
        <w:rPr>
          <w:sz w:val="24"/>
        </w:rPr>
        <w:t>zákaznících.</w:t>
      </w:r>
    </w:p>
    <w:p w14:paraId="278DC60E" w14:textId="77777777" w:rsidR="00A83FFF" w:rsidRDefault="00A02580">
      <w:pPr>
        <w:pStyle w:val="Zkladntext"/>
        <w:spacing w:before="120"/>
        <w:ind w:left="158"/>
      </w:pPr>
      <w:r>
        <w:t>(dále jen „Opatření pro distribuci produktů“)</w:t>
      </w:r>
    </w:p>
    <w:p w14:paraId="04F3C08F" w14:textId="77777777" w:rsidR="00A83FFF" w:rsidRDefault="00A83FFF">
      <w:pPr>
        <w:pStyle w:val="Zkladntext"/>
      </w:pPr>
    </w:p>
    <w:p w14:paraId="162EEDA4" w14:textId="77777777" w:rsidR="00A83FFF" w:rsidRDefault="00A83FFF">
      <w:pPr>
        <w:pStyle w:val="Zkladntext"/>
        <w:spacing w:before="3"/>
        <w:rPr>
          <w:sz w:val="29"/>
        </w:rPr>
      </w:pPr>
    </w:p>
    <w:p w14:paraId="215F6F31" w14:textId="6B1A1969" w:rsidR="00A83FFF" w:rsidRDefault="00A02580">
      <w:pPr>
        <w:pStyle w:val="Zkladntext"/>
        <w:ind w:left="158"/>
      </w:pPr>
      <w:r>
        <w:t xml:space="preserve">Opatření pro distribuci produktů jsou dostupné na </w:t>
      </w:r>
      <w:r w:rsidR="00E23169">
        <w:t>adrese sídla společnosti</w:t>
      </w:r>
      <w:r>
        <w:t xml:space="preserve"> společnosti a:</w:t>
      </w:r>
    </w:p>
    <w:p w14:paraId="653970A2" w14:textId="77777777" w:rsidR="00A83FFF" w:rsidRDefault="00A02580">
      <w:pPr>
        <w:pStyle w:val="Odstavecseseznamem"/>
        <w:numPr>
          <w:ilvl w:val="0"/>
          <w:numId w:val="5"/>
        </w:numPr>
        <w:tabs>
          <w:tab w:val="left" w:pos="866"/>
          <w:tab w:val="left" w:pos="867"/>
        </w:tabs>
        <w:spacing w:before="177"/>
        <w:rPr>
          <w:sz w:val="24"/>
        </w:rPr>
      </w:pPr>
      <w:r>
        <w:rPr>
          <w:sz w:val="24"/>
        </w:rPr>
        <w:t>mají za cíl předcházet a zmírnit poškozování</w:t>
      </w:r>
      <w:r>
        <w:rPr>
          <w:spacing w:val="-9"/>
          <w:sz w:val="24"/>
        </w:rPr>
        <w:t xml:space="preserve"> </w:t>
      </w:r>
      <w:r>
        <w:rPr>
          <w:sz w:val="24"/>
        </w:rPr>
        <w:t>zákazníků;</w:t>
      </w:r>
    </w:p>
    <w:p w14:paraId="67A2DBC7" w14:textId="77777777" w:rsidR="00A83FFF" w:rsidRDefault="00A02580">
      <w:pPr>
        <w:pStyle w:val="Odstavecseseznamem"/>
        <w:numPr>
          <w:ilvl w:val="0"/>
          <w:numId w:val="5"/>
        </w:numPr>
        <w:tabs>
          <w:tab w:val="left" w:pos="866"/>
          <w:tab w:val="left" w:pos="867"/>
        </w:tabs>
        <w:spacing w:before="180"/>
        <w:rPr>
          <w:sz w:val="24"/>
        </w:rPr>
      </w:pPr>
      <w:r>
        <w:rPr>
          <w:sz w:val="24"/>
        </w:rPr>
        <w:t>podporují řádné řízení střetu</w:t>
      </w:r>
      <w:r>
        <w:rPr>
          <w:spacing w:val="-6"/>
          <w:sz w:val="24"/>
        </w:rPr>
        <w:t xml:space="preserve"> </w:t>
      </w:r>
      <w:r>
        <w:rPr>
          <w:sz w:val="24"/>
        </w:rPr>
        <w:t>zájmů;</w:t>
      </w:r>
    </w:p>
    <w:p w14:paraId="6DD654D4" w14:textId="77777777" w:rsidR="00A83FFF" w:rsidRDefault="00A02580">
      <w:pPr>
        <w:pStyle w:val="Odstavecseseznamem"/>
        <w:numPr>
          <w:ilvl w:val="0"/>
          <w:numId w:val="5"/>
        </w:numPr>
        <w:tabs>
          <w:tab w:val="left" w:pos="866"/>
          <w:tab w:val="left" w:pos="867"/>
        </w:tabs>
        <w:spacing w:before="178"/>
        <w:rPr>
          <w:sz w:val="24"/>
        </w:rPr>
      </w:pPr>
      <w:r>
        <w:rPr>
          <w:sz w:val="24"/>
        </w:rPr>
        <w:t>zajišťují řádné zohlednění cílů, zájmů a charakteristik</w:t>
      </w:r>
      <w:r>
        <w:rPr>
          <w:spacing w:val="-10"/>
          <w:sz w:val="24"/>
        </w:rPr>
        <w:t xml:space="preserve"> </w:t>
      </w:r>
      <w:r>
        <w:rPr>
          <w:sz w:val="24"/>
        </w:rPr>
        <w:t>zákazníků</w:t>
      </w:r>
    </w:p>
    <w:p w14:paraId="52814CAA" w14:textId="77777777" w:rsidR="00A83FFF" w:rsidRDefault="00A83FFF">
      <w:pPr>
        <w:pStyle w:val="Zkladntext"/>
      </w:pPr>
    </w:p>
    <w:p w14:paraId="4566F524" w14:textId="77777777" w:rsidR="00A83FFF" w:rsidRDefault="00A83FFF">
      <w:pPr>
        <w:pStyle w:val="Zkladntext"/>
        <w:spacing w:before="3"/>
        <w:rPr>
          <w:sz w:val="29"/>
        </w:rPr>
      </w:pPr>
    </w:p>
    <w:p w14:paraId="19D748B0" w14:textId="4C05004C" w:rsidR="00A83FFF" w:rsidRDefault="004E2C3D">
      <w:pPr>
        <w:pStyle w:val="Zkladntext"/>
        <w:spacing w:line="288" w:lineRule="auto"/>
        <w:ind w:left="158"/>
      </w:pPr>
      <w:r>
        <w:t>Statutární ředitel</w:t>
      </w:r>
      <w:r w:rsidR="00A02580">
        <w:t xml:space="preserve"> </w:t>
      </w:r>
      <w:r>
        <w:t xml:space="preserve">ALLFIN PRO Holding a.s. </w:t>
      </w:r>
      <w:r w:rsidR="00A02580">
        <w:t>je odpovědn</w:t>
      </w:r>
      <w:r w:rsidR="00E23169">
        <w:t>ý</w:t>
      </w:r>
      <w:r w:rsidR="00A02580">
        <w:t xml:space="preserve"> za schválení, zavedení, provádění a pravidelný přezkum Opatření pro distribuci produktů.</w:t>
      </w:r>
    </w:p>
    <w:p w14:paraId="730C3CE9" w14:textId="26541EF7" w:rsidR="00A83FFF" w:rsidRDefault="00594B8E">
      <w:pPr>
        <w:pStyle w:val="Odstavecseseznamem"/>
        <w:numPr>
          <w:ilvl w:val="1"/>
          <w:numId w:val="5"/>
        </w:numPr>
        <w:tabs>
          <w:tab w:val="left" w:pos="879"/>
        </w:tabs>
        <w:spacing w:before="122" w:line="288" w:lineRule="auto"/>
        <w:ind w:right="157"/>
        <w:jc w:val="both"/>
        <w:rPr>
          <w:sz w:val="24"/>
        </w:rPr>
      </w:pPr>
      <w:r>
        <w:rPr>
          <w:sz w:val="24"/>
        </w:rPr>
        <w:lastRenderedPageBreak/>
        <w:t>Odpovědná osoba</w:t>
      </w:r>
      <w:r w:rsidR="00A02580">
        <w:rPr>
          <w:sz w:val="24"/>
        </w:rPr>
        <w:t xml:space="preserve"> zajišťuje průběžnou kontrolu v této oblasti. Při přezkumu opatření pro distribuci </w:t>
      </w:r>
      <w:r w:rsidR="00A02580" w:rsidRPr="004E2C3D">
        <w:rPr>
          <w:sz w:val="24"/>
          <w:szCs w:val="24"/>
        </w:rPr>
        <w:t xml:space="preserve">produktů </w:t>
      </w:r>
      <w:r w:rsidR="004E2C3D" w:rsidRPr="004E2C3D">
        <w:rPr>
          <w:sz w:val="24"/>
          <w:szCs w:val="24"/>
        </w:rPr>
        <w:t xml:space="preserve">ALLFIN PRO Holding a.s. </w:t>
      </w:r>
      <w:r w:rsidR="00A02580" w:rsidRPr="004E2C3D">
        <w:rPr>
          <w:sz w:val="24"/>
          <w:szCs w:val="24"/>
        </w:rPr>
        <w:t xml:space="preserve">ověří, zda jsou pojistné produkty distribuovány na určený cílový trh. </w:t>
      </w:r>
      <w:r w:rsidR="004E2C3D" w:rsidRPr="004E2C3D">
        <w:rPr>
          <w:sz w:val="24"/>
          <w:szCs w:val="24"/>
        </w:rPr>
        <w:t xml:space="preserve">ALLFIN PRO Holding a.s. </w:t>
      </w:r>
      <w:r w:rsidR="00A02580">
        <w:rPr>
          <w:sz w:val="24"/>
        </w:rPr>
        <w:t>stanoví přiměřené intervaly pro pravidelný přezkum svých opatření pro distribuci produktů, přičemž přihlédne k velikosti, rozsahu a složitosti různých dotčených pojistných produktů.</w:t>
      </w:r>
    </w:p>
    <w:p w14:paraId="3789A098" w14:textId="6448EF60" w:rsidR="00A83FFF" w:rsidRDefault="00A02580">
      <w:pPr>
        <w:pStyle w:val="Odstavecseseznamem"/>
        <w:numPr>
          <w:ilvl w:val="1"/>
          <w:numId w:val="5"/>
        </w:numPr>
        <w:tabs>
          <w:tab w:val="left" w:pos="934"/>
        </w:tabs>
        <w:spacing w:before="1" w:line="288" w:lineRule="auto"/>
        <w:ind w:right="151"/>
        <w:jc w:val="both"/>
        <w:rPr>
          <w:sz w:val="24"/>
        </w:rPr>
      </w:pPr>
      <w:r>
        <w:tab/>
      </w:r>
      <w:r>
        <w:rPr>
          <w:sz w:val="24"/>
        </w:rPr>
        <w:t xml:space="preserve">Za účelem průběžného získávání informací o cílových trzích pojistných produktů má </w:t>
      </w:r>
      <w:r w:rsidR="004E2C3D" w:rsidRPr="004E2C3D">
        <w:rPr>
          <w:sz w:val="24"/>
          <w:szCs w:val="24"/>
        </w:rPr>
        <w:t>ALLFIN PRO Holding a.</w:t>
      </w:r>
      <w:proofErr w:type="gramStart"/>
      <w:r w:rsidR="004E2C3D" w:rsidRPr="004E2C3D">
        <w:rPr>
          <w:sz w:val="24"/>
          <w:szCs w:val="24"/>
        </w:rPr>
        <w:t xml:space="preserve">s. </w:t>
      </w:r>
      <w:r>
        <w:rPr>
          <w:sz w:val="24"/>
        </w:rPr>
        <w:t xml:space="preserve"> uzavřenou</w:t>
      </w:r>
      <w:proofErr w:type="gramEnd"/>
      <w:r>
        <w:rPr>
          <w:sz w:val="24"/>
        </w:rPr>
        <w:t xml:space="preserve"> se spolupracujícími pojišťovnami smlouvu, která jim tuto povinnost stanovuje. </w:t>
      </w:r>
      <w:r w:rsidR="004E2C3D" w:rsidRPr="004E2C3D">
        <w:rPr>
          <w:sz w:val="24"/>
          <w:szCs w:val="24"/>
        </w:rPr>
        <w:t xml:space="preserve">ALLFIN PRO Holding a.s. </w:t>
      </w:r>
      <w:r>
        <w:rPr>
          <w:sz w:val="24"/>
        </w:rPr>
        <w:t>na požádání tvůrcům pojistných produktů poskytne relevantní informace o prodeji, případně včetně informací o pravidelných přezkumech Opatření pro distribuci</w:t>
      </w:r>
      <w:r>
        <w:rPr>
          <w:spacing w:val="-4"/>
          <w:sz w:val="24"/>
        </w:rPr>
        <w:t xml:space="preserve"> </w:t>
      </w:r>
      <w:r>
        <w:rPr>
          <w:sz w:val="24"/>
        </w:rPr>
        <w:t>produktů.</w:t>
      </w:r>
    </w:p>
    <w:p w14:paraId="55F2A8AC" w14:textId="7DDA5293" w:rsidR="00A83FFF" w:rsidRDefault="004E2C3D" w:rsidP="00B8455B">
      <w:pPr>
        <w:pStyle w:val="Odstavecseseznamem"/>
        <w:numPr>
          <w:ilvl w:val="1"/>
          <w:numId w:val="5"/>
        </w:numPr>
        <w:tabs>
          <w:tab w:val="left" w:pos="879"/>
        </w:tabs>
        <w:spacing w:before="209" w:line="288" w:lineRule="auto"/>
        <w:ind w:right="156"/>
        <w:jc w:val="both"/>
      </w:pPr>
      <w:r w:rsidRPr="004E2C3D">
        <w:rPr>
          <w:sz w:val="24"/>
          <w:szCs w:val="24"/>
        </w:rPr>
        <w:t xml:space="preserve">ALLFIN PRO Holding a.s. </w:t>
      </w:r>
      <w:r w:rsidR="00A02580">
        <w:rPr>
          <w:sz w:val="24"/>
        </w:rPr>
        <w:t>bez</w:t>
      </w:r>
      <w:r w:rsidR="00A02580" w:rsidRPr="00B8455B">
        <w:rPr>
          <w:spacing w:val="-9"/>
          <w:sz w:val="24"/>
        </w:rPr>
        <w:t xml:space="preserve"> </w:t>
      </w:r>
      <w:r w:rsidR="00A02580">
        <w:rPr>
          <w:sz w:val="24"/>
        </w:rPr>
        <w:t>zbytečného</w:t>
      </w:r>
      <w:r w:rsidR="00A02580" w:rsidRPr="00B8455B">
        <w:rPr>
          <w:spacing w:val="-7"/>
          <w:sz w:val="24"/>
        </w:rPr>
        <w:t xml:space="preserve"> </w:t>
      </w:r>
      <w:r w:rsidR="00A02580">
        <w:rPr>
          <w:sz w:val="24"/>
        </w:rPr>
        <w:t>prodlení</w:t>
      </w:r>
      <w:r w:rsidR="00A02580" w:rsidRPr="00B8455B">
        <w:rPr>
          <w:spacing w:val="-8"/>
          <w:sz w:val="24"/>
        </w:rPr>
        <w:t xml:space="preserve"> </w:t>
      </w:r>
      <w:r w:rsidR="00A02580">
        <w:rPr>
          <w:sz w:val="24"/>
        </w:rPr>
        <w:t>informuje</w:t>
      </w:r>
      <w:r w:rsidR="00A02580" w:rsidRPr="00B8455B">
        <w:rPr>
          <w:spacing w:val="-7"/>
          <w:sz w:val="24"/>
        </w:rPr>
        <w:t xml:space="preserve"> </w:t>
      </w:r>
      <w:r w:rsidR="00A02580">
        <w:rPr>
          <w:sz w:val="24"/>
        </w:rPr>
        <w:t>tvůrce</w:t>
      </w:r>
      <w:r w:rsidR="00A02580" w:rsidRPr="00B8455B">
        <w:rPr>
          <w:spacing w:val="-8"/>
          <w:sz w:val="24"/>
        </w:rPr>
        <w:t xml:space="preserve"> </w:t>
      </w:r>
      <w:r w:rsidR="00A02580">
        <w:rPr>
          <w:sz w:val="24"/>
        </w:rPr>
        <w:t>pojistného</w:t>
      </w:r>
      <w:r w:rsidR="00A02580" w:rsidRPr="00B8455B">
        <w:rPr>
          <w:spacing w:val="-9"/>
          <w:sz w:val="24"/>
        </w:rPr>
        <w:t xml:space="preserve"> </w:t>
      </w:r>
      <w:r w:rsidR="00A02580">
        <w:rPr>
          <w:sz w:val="24"/>
        </w:rPr>
        <w:t>produktu</w:t>
      </w:r>
      <w:r w:rsidR="00A02580" w:rsidRPr="00B8455B">
        <w:rPr>
          <w:spacing w:val="-7"/>
          <w:sz w:val="24"/>
        </w:rPr>
        <w:t xml:space="preserve"> </w:t>
      </w:r>
      <w:r w:rsidR="00A02580">
        <w:rPr>
          <w:sz w:val="24"/>
        </w:rPr>
        <w:t>a</w:t>
      </w:r>
      <w:r w:rsidR="00A02580" w:rsidRPr="00B8455B">
        <w:rPr>
          <w:spacing w:val="-8"/>
          <w:sz w:val="24"/>
        </w:rPr>
        <w:t xml:space="preserve"> </w:t>
      </w:r>
      <w:r w:rsidR="00A02580">
        <w:rPr>
          <w:sz w:val="24"/>
        </w:rPr>
        <w:t>případně</w:t>
      </w:r>
      <w:r w:rsidR="00A02580" w:rsidRPr="00B8455B">
        <w:rPr>
          <w:spacing w:val="-7"/>
          <w:sz w:val="24"/>
        </w:rPr>
        <w:t xml:space="preserve"> </w:t>
      </w:r>
      <w:r w:rsidR="00A02580">
        <w:rPr>
          <w:sz w:val="24"/>
        </w:rPr>
        <w:t>upraví svoji distribuční strategii pro pojistný produkt, jestliže zjistí, že pojistný produkt není</w:t>
      </w:r>
      <w:r w:rsidR="00A02580" w:rsidRPr="00B8455B">
        <w:rPr>
          <w:spacing w:val="-36"/>
          <w:sz w:val="24"/>
        </w:rPr>
        <w:t xml:space="preserve"> </w:t>
      </w:r>
      <w:r w:rsidR="00A02580">
        <w:rPr>
          <w:sz w:val="24"/>
        </w:rPr>
        <w:t>v</w:t>
      </w:r>
      <w:r w:rsidR="00B8455B">
        <w:rPr>
          <w:sz w:val="24"/>
        </w:rPr>
        <w:t xml:space="preserve"> </w:t>
      </w:r>
      <w:r w:rsidR="00A02580">
        <w:t>souladu se zájmy, cíli a charakteristikami určeného cílového trhu, nebo se dozví o jiných okolnostech souvisejících s produktem, které mohou nepříznivě ovlivnit zákazníka.</w:t>
      </w:r>
    </w:p>
    <w:p w14:paraId="593DA76C" w14:textId="77777777" w:rsidR="00A83FFF" w:rsidRDefault="00A83FFF">
      <w:pPr>
        <w:pStyle w:val="Zkladntext"/>
      </w:pPr>
    </w:p>
    <w:p w14:paraId="2D4CCB61" w14:textId="77777777" w:rsidR="00A83FFF" w:rsidRDefault="00A83FFF">
      <w:pPr>
        <w:pStyle w:val="Zkladntext"/>
        <w:spacing w:before="6"/>
      </w:pPr>
    </w:p>
    <w:p w14:paraId="7623065A" w14:textId="77777777" w:rsidR="00A83FFF" w:rsidRDefault="00A02580">
      <w:pPr>
        <w:pStyle w:val="Nadpis1"/>
        <w:numPr>
          <w:ilvl w:val="0"/>
          <w:numId w:val="8"/>
        </w:numPr>
        <w:tabs>
          <w:tab w:val="left" w:pos="590"/>
          <w:tab w:val="left" w:pos="591"/>
        </w:tabs>
        <w:spacing w:line="288" w:lineRule="auto"/>
        <w:ind w:left="590" w:right="1135" w:hanging="432"/>
        <w:rPr>
          <w:color w:val="003961"/>
        </w:rPr>
      </w:pPr>
      <w:bookmarkStart w:id="27" w:name="_Toc52536390"/>
      <w:r>
        <w:rPr>
          <w:color w:val="003961"/>
        </w:rPr>
        <w:t>Ukončení spolupráce s vázaným zástupcem /</w:t>
      </w:r>
      <w:r>
        <w:rPr>
          <w:color w:val="003961"/>
          <w:spacing w:val="-28"/>
        </w:rPr>
        <w:t xml:space="preserve"> </w:t>
      </w:r>
      <w:r>
        <w:rPr>
          <w:color w:val="003961"/>
        </w:rPr>
        <w:t>doplňkovým pojišťovacím</w:t>
      </w:r>
      <w:r>
        <w:rPr>
          <w:color w:val="003961"/>
          <w:spacing w:val="-1"/>
        </w:rPr>
        <w:t xml:space="preserve"> </w:t>
      </w:r>
      <w:r>
        <w:rPr>
          <w:color w:val="003961"/>
        </w:rPr>
        <w:t>zprostředkovatelem</w:t>
      </w:r>
      <w:bookmarkEnd w:id="27"/>
    </w:p>
    <w:p w14:paraId="38B79ACA" w14:textId="77777777" w:rsidR="00A83FFF" w:rsidRDefault="00A02580">
      <w:pPr>
        <w:pStyle w:val="Zkladntext"/>
        <w:spacing w:before="120"/>
        <w:ind w:left="158"/>
        <w:jc w:val="both"/>
      </w:pPr>
      <w:r>
        <w:t>Oprávnění k činnosti VZ/DPZ zaniká:</w:t>
      </w:r>
    </w:p>
    <w:p w14:paraId="76BA0707" w14:textId="77777777" w:rsidR="00A83FFF" w:rsidRDefault="00A02580">
      <w:pPr>
        <w:pStyle w:val="Odstavecseseznamem"/>
        <w:numPr>
          <w:ilvl w:val="0"/>
          <w:numId w:val="4"/>
        </w:numPr>
        <w:tabs>
          <w:tab w:val="left" w:pos="457"/>
        </w:tabs>
        <w:spacing w:before="178"/>
        <w:jc w:val="both"/>
        <w:rPr>
          <w:sz w:val="24"/>
        </w:rPr>
      </w:pPr>
      <w:r>
        <w:rPr>
          <w:sz w:val="24"/>
        </w:rPr>
        <w:t>smrtí fyzické</w:t>
      </w:r>
      <w:r>
        <w:rPr>
          <w:spacing w:val="-4"/>
          <w:sz w:val="24"/>
        </w:rPr>
        <w:t xml:space="preserve"> </w:t>
      </w:r>
      <w:r>
        <w:rPr>
          <w:sz w:val="24"/>
        </w:rPr>
        <w:t>osoby,</w:t>
      </w:r>
    </w:p>
    <w:p w14:paraId="59AC9AF7" w14:textId="77777777" w:rsidR="00A83FFF" w:rsidRDefault="00A02580">
      <w:pPr>
        <w:pStyle w:val="Odstavecseseznamem"/>
        <w:numPr>
          <w:ilvl w:val="0"/>
          <w:numId w:val="4"/>
        </w:numPr>
        <w:tabs>
          <w:tab w:val="left" w:pos="413"/>
        </w:tabs>
        <w:spacing w:before="180"/>
        <w:ind w:left="412" w:hanging="254"/>
        <w:jc w:val="both"/>
        <w:rPr>
          <w:sz w:val="24"/>
        </w:rPr>
      </w:pPr>
      <w:r>
        <w:rPr>
          <w:sz w:val="24"/>
        </w:rPr>
        <w:t>zánikem právnické</w:t>
      </w:r>
      <w:r>
        <w:rPr>
          <w:spacing w:val="1"/>
          <w:sz w:val="24"/>
        </w:rPr>
        <w:t xml:space="preserve"> </w:t>
      </w:r>
      <w:r>
        <w:rPr>
          <w:sz w:val="24"/>
        </w:rPr>
        <w:t>osoby,</w:t>
      </w:r>
    </w:p>
    <w:p w14:paraId="4DC1E6A6" w14:textId="77777777" w:rsidR="00A83FFF" w:rsidRDefault="00A02580">
      <w:pPr>
        <w:pStyle w:val="Odstavecseseznamem"/>
        <w:numPr>
          <w:ilvl w:val="0"/>
          <w:numId w:val="4"/>
        </w:numPr>
        <w:tabs>
          <w:tab w:val="left" w:pos="387"/>
        </w:tabs>
        <w:spacing w:before="178"/>
        <w:ind w:left="386" w:hanging="228"/>
        <w:jc w:val="both"/>
        <w:rPr>
          <w:sz w:val="24"/>
        </w:rPr>
      </w:pPr>
      <w:r>
        <w:rPr>
          <w:sz w:val="24"/>
        </w:rPr>
        <w:t>oznámením ČNB o ukončení činnosti</w:t>
      </w:r>
      <w:r>
        <w:rPr>
          <w:spacing w:val="-2"/>
          <w:sz w:val="24"/>
        </w:rPr>
        <w:t xml:space="preserve"> </w:t>
      </w:r>
      <w:r>
        <w:rPr>
          <w:sz w:val="24"/>
        </w:rPr>
        <w:t>VZ/DPZ,</w:t>
      </w:r>
    </w:p>
    <w:p w14:paraId="22BA3DE1" w14:textId="73D8EABE" w:rsidR="00A83FFF" w:rsidRDefault="00A02580">
      <w:pPr>
        <w:pStyle w:val="Odstavecseseznamem"/>
        <w:numPr>
          <w:ilvl w:val="0"/>
          <w:numId w:val="4"/>
        </w:numPr>
        <w:tabs>
          <w:tab w:val="left" w:pos="413"/>
        </w:tabs>
        <w:spacing w:before="179"/>
        <w:ind w:left="412" w:hanging="254"/>
        <w:jc w:val="both"/>
        <w:rPr>
          <w:sz w:val="24"/>
        </w:rPr>
      </w:pPr>
      <w:r>
        <w:rPr>
          <w:sz w:val="24"/>
        </w:rPr>
        <w:t>zánikem smlouvy mezi VZ/DPZ a</w:t>
      </w:r>
      <w:r>
        <w:rPr>
          <w:spacing w:val="-2"/>
          <w:sz w:val="24"/>
        </w:rPr>
        <w:t xml:space="preserve"> </w:t>
      </w:r>
      <w:r w:rsidR="004E2C3D" w:rsidRPr="004E2C3D">
        <w:rPr>
          <w:sz w:val="24"/>
          <w:szCs w:val="24"/>
        </w:rPr>
        <w:t>ALLFIN PRO Holding a.s.</w:t>
      </w:r>
    </w:p>
    <w:p w14:paraId="5DE4B6D4" w14:textId="514DD078" w:rsidR="00A83FFF" w:rsidRDefault="00A02580">
      <w:pPr>
        <w:pStyle w:val="Odstavecseseznamem"/>
        <w:numPr>
          <w:ilvl w:val="0"/>
          <w:numId w:val="4"/>
        </w:numPr>
        <w:tabs>
          <w:tab w:val="left" w:pos="407"/>
        </w:tabs>
        <w:spacing w:before="178"/>
        <w:ind w:left="406" w:hanging="248"/>
        <w:jc w:val="both"/>
        <w:rPr>
          <w:sz w:val="24"/>
        </w:rPr>
      </w:pPr>
      <w:r>
        <w:rPr>
          <w:sz w:val="24"/>
        </w:rPr>
        <w:t xml:space="preserve">zánikem oprávnění </w:t>
      </w:r>
      <w:r w:rsidR="004E2C3D" w:rsidRPr="004E2C3D">
        <w:rPr>
          <w:sz w:val="24"/>
          <w:szCs w:val="24"/>
        </w:rPr>
        <w:t xml:space="preserve">ALLFIN PRO Holding a.s. </w:t>
      </w:r>
      <w:r>
        <w:rPr>
          <w:sz w:val="24"/>
        </w:rPr>
        <w:t>k činnosti samostatného</w:t>
      </w:r>
      <w:r>
        <w:rPr>
          <w:spacing w:val="-4"/>
          <w:sz w:val="24"/>
        </w:rPr>
        <w:t xml:space="preserve"> </w:t>
      </w:r>
      <w:r>
        <w:rPr>
          <w:sz w:val="24"/>
        </w:rPr>
        <w:t>zprostředkovatele,</w:t>
      </w:r>
    </w:p>
    <w:p w14:paraId="2A46D7E8" w14:textId="77777777" w:rsidR="00A83FFF" w:rsidRDefault="00A02580">
      <w:pPr>
        <w:pStyle w:val="Odstavecseseznamem"/>
        <w:numPr>
          <w:ilvl w:val="0"/>
          <w:numId w:val="4"/>
        </w:numPr>
        <w:tabs>
          <w:tab w:val="left" w:pos="360"/>
        </w:tabs>
        <w:spacing w:before="177"/>
        <w:ind w:left="359" w:hanging="201"/>
        <w:jc w:val="both"/>
        <w:rPr>
          <w:sz w:val="24"/>
        </w:rPr>
      </w:pPr>
      <w:r>
        <w:rPr>
          <w:sz w:val="24"/>
        </w:rPr>
        <w:t>uplynutím doby trvání registrace VZ//DPZ, nedojde-li k prodloužení</w:t>
      </w:r>
      <w:r>
        <w:rPr>
          <w:spacing w:val="-17"/>
          <w:sz w:val="24"/>
        </w:rPr>
        <w:t xml:space="preserve"> </w:t>
      </w:r>
      <w:r>
        <w:rPr>
          <w:sz w:val="24"/>
        </w:rPr>
        <w:t>oprávnění</w:t>
      </w:r>
    </w:p>
    <w:p w14:paraId="7AD5A08A" w14:textId="77777777" w:rsidR="00A83FFF" w:rsidRDefault="00A02580">
      <w:pPr>
        <w:pStyle w:val="Odstavecseseznamem"/>
        <w:numPr>
          <w:ilvl w:val="0"/>
          <w:numId w:val="4"/>
        </w:numPr>
        <w:tabs>
          <w:tab w:val="left" w:pos="399"/>
        </w:tabs>
        <w:spacing w:before="180"/>
        <w:ind w:left="398" w:hanging="240"/>
        <w:jc w:val="both"/>
        <w:rPr>
          <w:sz w:val="24"/>
        </w:rPr>
      </w:pPr>
      <w:r>
        <w:rPr>
          <w:sz w:val="24"/>
        </w:rPr>
        <w:t>odnětím.</w:t>
      </w:r>
    </w:p>
    <w:p w14:paraId="707CD65A" w14:textId="029139C0" w:rsidR="00A83FFF" w:rsidRDefault="00A02580">
      <w:pPr>
        <w:pStyle w:val="Zkladntext"/>
        <w:spacing w:before="178"/>
        <w:ind w:left="158"/>
        <w:jc w:val="both"/>
      </w:pPr>
      <w:r>
        <w:t xml:space="preserve">Oznámení o ukončení činnosti VZ/DPZ podle písm. c) je podáváno prostřednictvím </w:t>
      </w:r>
      <w:r w:rsidR="004E2C3D" w:rsidRPr="004E2C3D">
        <w:t xml:space="preserve">ALLFIN PRO Holding </w:t>
      </w:r>
      <w:proofErr w:type="gramStart"/>
      <w:r w:rsidR="004E2C3D" w:rsidRPr="004E2C3D">
        <w:t>a.s.</w:t>
      </w:r>
      <w:r>
        <w:t>.</w:t>
      </w:r>
      <w:proofErr w:type="gramEnd"/>
    </w:p>
    <w:p w14:paraId="00381D3B" w14:textId="261CB313" w:rsidR="00A83FFF" w:rsidRDefault="004E2C3D">
      <w:pPr>
        <w:pStyle w:val="Zkladntext"/>
        <w:spacing w:before="180" w:line="288" w:lineRule="auto"/>
        <w:ind w:left="158" w:right="153"/>
        <w:jc w:val="both"/>
      </w:pPr>
      <w:r w:rsidRPr="004E2C3D">
        <w:t>ALLFIN PRO Holding a.</w:t>
      </w:r>
      <w:proofErr w:type="gramStart"/>
      <w:r w:rsidRPr="004E2C3D">
        <w:t xml:space="preserve">s. </w:t>
      </w:r>
      <w:r w:rsidR="00A02580">
        <w:rPr>
          <w:spacing w:val="-13"/>
        </w:rPr>
        <w:t xml:space="preserve"> </w:t>
      </w:r>
      <w:r w:rsidR="00A02580">
        <w:t>okamžitě</w:t>
      </w:r>
      <w:proofErr w:type="gramEnd"/>
      <w:r w:rsidR="00A02580">
        <w:rPr>
          <w:spacing w:val="-13"/>
        </w:rPr>
        <w:t xml:space="preserve"> </w:t>
      </w:r>
      <w:r w:rsidR="00A02580">
        <w:t>ukončí</w:t>
      </w:r>
      <w:r w:rsidR="00A02580">
        <w:rPr>
          <w:spacing w:val="-12"/>
        </w:rPr>
        <w:t xml:space="preserve"> </w:t>
      </w:r>
      <w:r w:rsidR="00A02580">
        <w:t>smluvní</w:t>
      </w:r>
      <w:r w:rsidR="00A02580">
        <w:rPr>
          <w:spacing w:val="-11"/>
        </w:rPr>
        <w:t xml:space="preserve"> </w:t>
      </w:r>
      <w:r w:rsidR="00A02580">
        <w:t>vztah</w:t>
      </w:r>
      <w:r w:rsidR="00A02580">
        <w:rPr>
          <w:spacing w:val="-11"/>
        </w:rPr>
        <w:t xml:space="preserve"> </w:t>
      </w:r>
      <w:r w:rsidR="00A02580">
        <w:t>s</w:t>
      </w:r>
      <w:r w:rsidR="00A02580">
        <w:rPr>
          <w:spacing w:val="-14"/>
        </w:rPr>
        <w:t xml:space="preserve"> </w:t>
      </w:r>
      <w:r w:rsidR="00A02580">
        <w:t>VZ/DPZ,</w:t>
      </w:r>
      <w:r w:rsidR="00A02580">
        <w:rPr>
          <w:spacing w:val="-12"/>
        </w:rPr>
        <w:t xml:space="preserve"> </w:t>
      </w:r>
      <w:r w:rsidR="00A02580">
        <w:t>pokud</w:t>
      </w:r>
      <w:r w:rsidR="00A02580">
        <w:rPr>
          <w:spacing w:val="-13"/>
        </w:rPr>
        <w:t xml:space="preserve"> </w:t>
      </w:r>
      <w:r w:rsidR="00A02580">
        <w:t>zjistí,</w:t>
      </w:r>
      <w:r w:rsidR="00A02580">
        <w:rPr>
          <w:spacing w:val="-14"/>
        </w:rPr>
        <w:t xml:space="preserve"> </w:t>
      </w:r>
      <w:r w:rsidR="00A02580">
        <w:t>že</w:t>
      </w:r>
      <w:r w:rsidR="00A02580">
        <w:rPr>
          <w:spacing w:val="-13"/>
        </w:rPr>
        <w:t xml:space="preserve"> </w:t>
      </w:r>
      <w:r w:rsidR="00A02580">
        <w:t>nesplňuje</w:t>
      </w:r>
      <w:r w:rsidR="00A02580">
        <w:rPr>
          <w:spacing w:val="-13"/>
        </w:rPr>
        <w:t xml:space="preserve"> </w:t>
      </w:r>
      <w:r w:rsidR="00A02580">
        <w:t>podmínky</w:t>
      </w:r>
      <w:r w:rsidR="00A02580">
        <w:rPr>
          <w:spacing w:val="-13"/>
        </w:rPr>
        <w:t xml:space="preserve"> </w:t>
      </w:r>
      <w:r w:rsidR="00A02580">
        <w:t>pro</w:t>
      </w:r>
      <w:r w:rsidR="00A02580">
        <w:rPr>
          <w:spacing w:val="-10"/>
        </w:rPr>
        <w:t xml:space="preserve"> </w:t>
      </w:r>
      <w:r w:rsidR="00A02580">
        <w:t xml:space="preserve">činnost, kterou pro ni vykonává. Doručením výpovědi VZ/DPZ tento vztah zaniká. </w:t>
      </w:r>
      <w:r w:rsidRPr="004E2C3D">
        <w:t xml:space="preserve">ALLFIN PRO Holding a.s. </w:t>
      </w:r>
      <w:r w:rsidR="00A02580">
        <w:t>rovněž ukončí vztah v případě, kdy VZ/DPZ podstatným způsobem nebo opakovaně porušuje pracovní povinnosti</w:t>
      </w:r>
      <w:r w:rsidR="00A02580">
        <w:rPr>
          <w:spacing w:val="-10"/>
        </w:rPr>
        <w:t xml:space="preserve"> </w:t>
      </w:r>
      <w:r w:rsidR="00A02580">
        <w:t>stanovené</w:t>
      </w:r>
      <w:r w:rsidR="00A02580">
        <w:rPr>
          <w:spacing w:val="-9"/>
        </w:rPr>
        <w:t xml:space="preserve"> </w:t>
      </w:r>
      <w:r w:rsidR="00A02580">
        <w:t>smlouvou</w:t>
      </w:r>
      <w:r w:rsidR="00A02580">
        <w:rPr>
          <w:spacing w:val="-11"/>
        </w:rPr>
        <w:t xml:space="preserve"> </w:t>
      </w:r>
      <w:r w:rsidR="00A02580">
        <w:t>uzavřenou</w:t>
      </w:r>
      <w:r w:rsidR="00A02580">
        <w:rPr>
          <w:spacing w:val="-9"/>
        </w:rPr>
        <w:t xml:space="preserve"> </w:t>
      </w:r>
      <w:r w:rsidR="00A02580">
        <w:t>s</w:t>
      </w:r>
      <w:r w:rsidR="00A02580">
        <w:rPr>
          <w:spacing w:val="-6"/>
        </w:rPr>
        <w:t xml:space="preserve"> </w:t>
      </w:r>
      <w:r w:rsidRPr="004E2C3D">
        <w:t>ALLFIN PRO Holding a.s.</w:t>
      </w:r>
      <w:r w:rsidR="00A02580">
        <w:t>,</w:t>
      </w:r>
      <w:r w:rsidR="00A02580">
        <w:rPr>
          <w:spacing w:val="-10"/>
        </w:rPr>
        <w:t xml:space="preserve"> </w:t>
      </w:r>
      <w:r w:rsidR="00A02580">
        <w:t>vnitřními</w:t>
      </w:r>
      <w:r w:rsidR="00A02580">
        <w:rPr>
          <w:spacing w:val="-10"/>
        </w:rPr>
        <w:t xml:space="preserve"> </w:t>
      </w:r>
      <w:r w:rsidR="00A02580">
        <w:t>předpisy</w:t>
      </w:r>
      <w:r w:rsidR="00A02580">
        <w:rPr>
          <w:spacing w:val="-11"/>
        </w:rPr>
        <w:t xml:space="preserve"> </w:t>
      </w:r>
      <w:r w:rsidR="00A02580">
        <w:t>nebo</w:t>
      </w:r>
      <w:r w:rsidR="00A02580">
        <w:rPr>
          <w:spacing w:val="-11"/>
        </w:rPr>
        <w:t xml:space="preserve"> </w:t>
      </w:r>
      <w:r w:rsidR="00A02580">
        <w:t>právními</w:t>
      </w:r>
      <w:r w:rsidR="00A02580">
        <w:rPr>
          <w:spacing w:val="-12"/>
        </w:rPr>
        <w:t xml:space="preserve"> </w:t>
      </w:r>
      <w:r w:rsidR="00A02580">
        <w:t>předpisy, které upravují činnost</w:t>
      </w:r>
      <w:r w:rsidR="00A02580">
        <w:rPr>
          <w:spacing w:val="-3"/>
        </w:rPr>
        <w:t xml:space="preserve"> </w:t>
      </w:r>
      <w:r w:rsidR="00A02580">
        <w:t>VZ/DPZ.</w:t>
      </w:r>
    </w:p>
    <w:p w14:paraId="03C60E85" w14:textId="68A03D41" w:rsidR="00A83FFF" w:rsidRDefault="00A02580">
      <w:pPr>
        <w:pStyle w:val="Zkladntext"/>
        <w:spacing w:before="119" w:line="288" w:lineRule="auto"/>
        <w:ind w:left="158"/>
      </w:pPr>
      <w:r>
        <w:lastRenderedPageBreak/>
        <w:t xml:space="preserve">V případě ukončení smluvního vztahu s VZ/DPZ, </w:t>
      </w:r>
      <w:r w:rsidR="004E2C3D" w:rsidRPr="004E2C3D">
        <w:t xml:space="preserve">ALLFIN PRO Holding a.s. </w:t>
      </w:r>
      <w:r>
        <w:t>bez zbytečného odkladu oznámí tuto skutečnost ČNB, přičemž ČNB provede výmaz VZ/DPZ z příslušného seznamu.</w:t>
      </w:r>
    </w:p>
    <w:sectPr w:rsidR="00A83FFF">
      <w:pgSz w:w="11910" w:h="16840"/>
      <w:pgMar w:top="2260" w:right="1260" w:bottom="760" w:left="1260" w:header="567" w:footer="4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9168B" w14:textId="77777777" w:rsidR="009B2D40" w:rsidRDefault="009B2D40">
      <w:r>
        <w:separator/>
      </w:r>
    </w:p>
  </w:endnote>
  <w:endnote w:type="continuationSeparator" w:id="0">
    <w:p w14:paraId="32CC2895" w14:textId="77777777" w:rsidR="009B2D40" w:rsidRDefault="009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55A4" w14:textId="1CC605CF" w:rsidR="004E2C3D" w:rsidRDefault="004E2C3D">
    <w:pPr>
      <w:pStyle w:val="Zkladn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5638573" wp14:editId="1653829A">
              <wp:simplePos x="0" y="0"/>
              <wp:positionH relativeFrom="page">
                <wp:posOffset>3678555</wp:posOffset>
              </wp:positionH>
              <wp:positionV relativeFrom="page">
                <wp:posOffset>10196195</wp:posOffset>
              </wp:positionV>
              <wp:extent cx="206375" cy="177800"/>
              <wp:effectExtent l="1905"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5F6C" w14:textId="77777777" w:rsidR="004E2C3D" w:rsidRDefault="004E2C3D">
                          <w:pPr>
                            <w:pStyle w:val="Zkladntext"/>
                            <w:spacing w:line="264" w:lineRule="exact"/>
                            <w:ind w:left="40"/>
                          </w:pPr>
                          <w:r>
                            <w:fldChar w:fldCharType="begin"/>
                          </w:r>
                          <w:r>
                            <w:instrText xml:space="preserve"> PAGE </w:instrText>
                          </w:r>
                          <w:r>
                            <w:fldChar w:fldCharType="separate"/>
                          </w:r>
                          <w:r w:rsidR="00B8455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802.85pt;width:16.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Drw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" filled="f" stroked="f">
              <v:textbox inset="0,0,0,0">
                <w:txbxContent>
                  <w:p w14:paraId="46035F6C" w14:textId="77777777" w:rsidR="004E2C3D" w:rsidRDefault="004E2C3D">
                    <w:pPr>
                      <w:pStyle w:val="Zkladntext"/>
                      <w:spacing w:line="264" w:lineRule="exact"/>
                      <w:ind w:left="40"/>
                    </w:pPr>
                    <w:r>
                      <w:fldChar w:fldCharType="begin"/>
                    </w:r>
                    <w:r>
                      <w:instrText xml:space="preserve"> PAGE </w:instrText>
                    </w:r>
                    <w:r>
                      <w:fldChar w:fldCharType="separate"/>
                    </w:r>
                    <w:r w:rsidR="00B8455B">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9BA9" w14:textId="77777777" w:rsidR="009B2D40" w:rsidRDefault="009B2D40">
      <w:r>
        <w:separator/>
      </w:r>
    </w:p>
  </w:footnote>
  <w:footnote w:type="continuationSeparator" w:id="0">
    <w:p w14:paraId="16893CE5" w14:textId="77777777" w:rsidR="009B2D40" w:rsidRDefault="009B2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8830C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33F0C"/>
    <w:multiLevelType w:val="multilevel"/>
    <w:tmpl w:val="0405001D"/>
    <w:lvl w:ilvl="0">
      <w:start w:val="1"/>
      <w:numFmt w:val="decimal"/>
      <w:lvlText w:val="%1)"/>
      <w:lvlJc w:val="left"/>
      <w:pPr>
        <w:ind w:left="1598" w:hanging="360"/>
      </w:pPr>
    </w:lvl>
    <w:lvl w:ilvl="1">
      <w:start w:val="1"/>
      <w:numFmt w:val="lowerLetter"/>
      <w:lvlText w:val="%2)"/>
      <w:lvlJc w:val="left"/>
      <w:pPr>
        <w:ind w:left="1958" w:hanging="360"/>
      </w:pPr>
    </w:lvl>
    <w:lvl w:ilvl="2">
      <w:start w:val="1"/>
      <w:numFmt w:val="lowerRoman"/>
      <w:lvlText w:val="%3)"/>
      <w:lvlJc w:val="left"/>
      <w:pPr>
        <w:ind w:left="2318" w:hanging="360"/>
      </w:pPr>
    </w:lvl>
    <w:lvl w:ilvl="3">
      <w:start w:val="1"/>
      <w:numFmt w:val="decimal"/>
      <w:lvlText w:val="(%4)"/>
      <w:lvlJc w:val="left"/>
      <w:pPr>
        <w:ind w:left="2678" w:hanging="360"/>
      </w:pPr>
    </w:lvl>
    <w:lvl w:ilvl="4">
      <w:start w:val="1"/>
      <w:numFmt w:val="lowerLetter"/>
      <w:lvlText w:val="(%5)"/>
      <w:lvlJc w:val="left"/>
      <w:pPr>
        <w:ind w:left="3038" w:hanging="360"/>
      </w:pPr>
    </w:lvl>
    <w:lvl w:ilvl="5">
      <w:start w:val="1"/>
      <w:numFmt w:val="lowerRoman"/>
      <w:lvlText w:val="(%6)"/>
      <w:lvlJc w:val="left"/>
      <w:pPr>
        <w:ind w:left="3398" w:hanging="360"/>
      </w:pPr>
    </w:lvl>
    <w:lvl w:ilvl="6">
      <w:start w:val="1"/>
      <w:numFmt w:val="decimal"/>
      <w:lvlText w:val="%7."/>
      <w:lvlJc w:val="left"/>
      <w:pPr>
        <w:ind w:left="3758" w:hanging="360"/>
      </w:pPr>
    </w:lvl>
    <w:lvl w:ilvl="7">
      <w:start w:val="1"/>
      <w:numFmt w:val="lowerLetter"/>
      <w:lvlText w:val="%8."/>
      <w:lvlJc w:val="left"/>
      <w:pPr>
        <w:ind w:left="4118" w:hanging="360"/>
      </w:pPr>
    </w:lvl>
    <w:lvl w:ilvl="8">
      <w:start w:val="1"/>
      <w:numFmt w:val="lowerRoman"/>
      <w:lvlText w:val="%9."/>
      <w:lvlJc w:val="left"/>
      <w:pPr>
        <w:ind w:left="4478" w:hanging="360"/>
      </w:pPr>
    </w:lvl>
  </w:abstractNum>
  <w:abstractNum w:abstractNumId="2">
    <w:nsid w:val="05D2685D"/>
    <w:multiLevelType w:val="hybridMultilevel"/>
    <w:tmpl w:val="171ABC6E"/>
    <w:lvl w:ilvl="0" w:tplc="4FBEB838">
      <w:start w:val="1"/>
      <w:numFmt w:val="lowerLetter"/>
      <w:lvlText w:val="%1)"/>
      <w:lvlJc w:val="left"/>
      <w:pPr>
        <w:ind w:left="401" w:hanging="243"/>
      </w:pPr>
      <w:rPr>
        <w:rFonts w:ascii="Calibri" w:eastAsia="Calibri" w:hAnsi="Calibri" w:cs="Calibri" w:hint="default"/>
        <w:spacing w:val="-3"/>
        <w:w w:val="100"/>
        <w:sz w:val="24"/>
        <w:szCs w:val="24"/>
        <w:lang w:val="cs-CZ" w:eastAsia="cs-CZ" w:bidi="cs-CZ"/>
      </w:rPr>
    </w:lvl>
    <w:lvl w:ilvl="1" w:tplc="B71C1AE0">
      <w:numFmt w:val="bullet"/>
      <w:lvlText w:val="•"/>
      <w:lvlJc w:val="left"/>
      <w:pPr>
        <w:ind w:left="1298" w:hanging="243"/>
      </w:pPr>
      <w:rPr>
        <w:rFonts w:hint="default"/>
        <w:lang w:val="cs-CZ" w:eastAsia="cs-CZ" w:bidi="cs-CZ"/>
      </w:rPr>
    </w:lvl>
    <w:lvl w:ilvl="2" w:tplc="79DA2D10">
      <w:numFmt w:val="bullet"/>
      <w:lvlText w:val="•"/>
      <w:lvlJc w:val="left"/>
      <w:pPr>
        <w:ind w:left="2197" w:hanging="243"/>
      </w:pPr>
      <w:rPr>
        <w:rFonts w:hint="default"/>
        <w:lang w:val="cs-CZ" w:eastAsia="cs-CZ" w:bidi="cs-CZ"/>
      </w:rPr>
    </w:lvl>
    <w:lvl w:ilvl="3" w:tplc="182CAF90">
      <w:numFmt w:val="bullet"/>
      <w:lvlText w:val="•"/>
      <w:lvlJc w:val="left"/>
      <w:pPr>
        <w:ind w:left="3095" w:hanging="243"/>
      </w:pPr>
      <w:rPr>
        <w:rFonts w:hint="default"/>
        <w:lang w:val="cs-CZ" w:eastAsia="cs-CZ" w:bidi="cs-CZ"/>
      </w:rPr>
    </w:lvl>
    <w:lvl w:ilvl="4" w:tplc="AB1E1B66">
      <w:numFmt w:val="bullet"/>
      <w:lvlText w:val="•"/>
      <w:lvlJc w:val="left"/>
      <w:pPr>
        <w:ind w:left="3994" w:hanging="243"/>
      </w:pPr>
      <w:rPr>
        <w:rFonts w:hint="default"/>
        <w:lang w:val="cs-CZ" w:eastAsia="cs-CZ" w:bidi="cs-CZ"/>
      </w:rPr>
    </w:lvl>
    <w:lvl w:ilvl="5" w:tplc="8840604C">
      <w:numFmt w:val="bullet"/>
      <w:lvlText w:val="•"/>
      <w:lvlJc w:val="left"/>
      <w:pPr>
        <w:ind w:left="4893" w:hanging="243"/>
      </w:pPr>
      <w:rPr>
        <w:rFonts w:hint="default"/>
        <w:lang w:val="cs-CZ" w:eastAsia="cs-CZ" w:bidi="cs-CZ"/>
      </w:rPr>
    </w:lvl>
    <w:lvl w:ilvl="6" w:tplc="980ED496">
      <w:numFmt w:val="bullet"/>
      <w:lvlText w:val="•"/>
      <w:lvlJc w:val="left"/>
      <w:pPr>
        <w:ind w:left="5791" w:hanging="243"/>
      </w:pPr>
      <w:rPr>
        <w:rFonts w:hint="default"/>
        <w:lang w:val="cs-CZ" w:eastAsia="cs-CZ" w:bidi="cs-CZ"/>
      </w:rPr>
    </w:lvl>
    <w:lvl w:ilvl="7" w:tplc="096E3BA2">
      <w:numFmt w:val="bullet"/>
      <w:lvlText w:val="•"/>
      <w:lvlJc w:val="left"/>
      <w:pPr>
        <w:ind w:left="6690" w:hanging="243"/>
      </w:pPr>
      <w:rPr>
        <w:rFonts w:hint="default"/>
        <w:lang w:val="cs-CZ" w:eastAsia="cs-CZ" w:bidi="cs-CZ"/>
      </w:rPr>
    </w:lvl>
    <w:lvl w:ilvl="8" w:tplc="FE24559E">
      <w:numFmt w:val="bullet"/>
      <w:lvlText w:val="•"/>
      <w:lvlJc w:val="left"/>
      <w:pPr>
        <w:ind w:left="7589" w:hanging="243"/>
      </w:pPr>
      <w:rPr>
        <w:rFonts w:hint="default"/>
        <w:lang w:val="cs-CZ" w:eastAsia="cs-CZ" w:bidi="cs-CZ"/>
      </w:rPr>
    </w:lvl>
  </w:abstractNum>
  <w:abstractNum w:abstractNumId="3">
    <w:nsid w:val="0AAA4766"/>
    <w:multiLevelType w:val="hybridMultilevel"/>
    <w:tmpl w:val="ABEC2AB4"/>
    <w:lvl w:ilvl="0" w:tplc="C3426A14">
      <w:start w:val="1"/>
      <w:numFmt w:val="lowerLetter"/>
      <w:lvlText w:val="%1)"/>
      <w:lvlJc w:val="left"/>
      <w:pPr>
        <w:ind w:left="878" w:hanging="360"/>
      </w:pPr>
      <w:rPr>
        <w:rFonts w:ascii="Calibri" w:eastAsia="Calibri" w:hAnsi="Calibri" w:cs="Calibri" w:hint="default"/>
        <w:spacing w:val="-3"/>
        <w:w w:val="100"/>
        <w:sz w:val="24"/>
        <w:szCs w:val="24"/>
        <w:lang w:val="cs-CZ" w:eastAsia="cs-CZ" w:bidi="cs-CZ"/>
      </w:rPr>
    </w:lvl>
    <w:lvl w:ilvl="1" w:tplc="0400B768">
      <w:numFmt w:val="bullet"/>
      <w:lvlText w:val=""/>
      <w:lvlJc w:val="left"/>
      <w:pPr>
        <w:ind w:left="1253" w:hanging="358"/>
      </w:pPr>
      <w:rPr>
        <w:rFonts w:ascii="Symbol" w:eastAsia="Symbol" w:hAnsi="Symbol" w:cs="Symbol" w:hint="default"/>
        <w:w w:val="100"/>
        <w:sz w:val="24"/>
        <w:szCs w:val="24"/>
        <w:lang w:val="cs-CZ" w:eastAsia="cs-CZ" w:bidi="cs-CZ"/>
      </w:rPr>
    </w:lvl>
    <w:lvl w:ilvl="2" w:tplc="9F22851A">
      <w:numFmt w:val="bullet"/>
      <w:lvlText w:val="•"/>
      <w:lvlJc w:val="left"/>
      <w:pPr>
        <w:ind w:left="2162" w:hanging="358"/>
      </w:pPr>
      <w:rPr>
        <w:rFonts w:hint="default"/>
        <w:lang w:val="cs-CZ" w:eastAsia="cs-CZ" w:bidi="cs-CZ"/>
      </w:rPr>
    </w:lvl>
    <w:lvl w:ilvl="3" w:tplc="C3762560">
      <w:numFmt w:val="bullet"/>
      <w:lvlText w:val="•"/>
      <w:lvlJc w:val="left"/>
      <w:pPr>
        <w:ind w:left="3065" w:hanging="358"/>
      </w:pPr>
      <w:rPr>
        <w:rFonts w:hint="default"/>
        <w:lang w:val="cs-CZ" w:eastAsia="cs-CZ" w:bidi="cs-CZ"/>
      </w:rPr>
    </w:lvl>
    <w:lvl w:ilvl="4" w:tplc="2084B90E">
      <w:numFmt w:val="bullet"/>
      <w:lvlText w:val="•"/>
      <w:lvlJc w:val="left"/>
      <w:pPr>
        <w:ind w:left="3968" w:hanging="358"/>
      </w:pPr>
      <w:rPr>
        <w:rFonts w:hint="default"/>
        <w:lang w:val="cs-CZ" w:eastAsia="cs-CZ" w:bidi="cs-CZ"/>
      </w:rPr>
    </w:lvl>
    <w:lvl w:ilvl="5" w:tplc="D196E6FE">
      <w:numFmt w:val="bullet"/>
      <w:lvlText w:val="•"/>
      <w:lvlJc w:val="left"/>
      <w:pPr>
        <w:ind w:left="4871" w:hanging="358"/>
      </w:pPr>
      <w:rPr>
        <w:rFonts w:hint="default"/>
        <w:lang w:val="cs-CZ" w:eastAsia="cs-CZ" w:bidi="cs-CZ"/>
      </w:rPr>
    </w:lvl>
    <w:lvl w:ilvl="6" w:tplc="5CA0D1AE">
      <w:numFmt w:val="bullet"/>
      <w:lvlText w:val="•"/>
      <w:lvlJc w:val="left"/>
      <w:pPr>
        <w:ind w:left="5774" w:hanging="358"/>
      </w:pPr>
      <w:rPr>
        <w:rFonts w:hint="default"/>
        <w:lang w:val="cs-CZ" w:eastAsia="cs-CZ" w:bidi="cs-CZ"/>
      </w:rPr>
    </w:lvl>
    <w:lvl w:ilvl="7" w:tplc="870A1048">
      <w:numFmt w:val="bullet"/>
      <w:lvlText w:val="•"/>
      <w:lvlJc w:val="left"/>
      <w:pPr>
        <w:ind w:left="6677" w:hanging="358"/>
      </w:pPr>
      <w:rPr>
        <w:rFonts w:hint="default"/>
        <w:lang w:val="cs-CZ" w:eastAsia="cs-CZ" w:bidi="cs-CZ"/>
      </w:rPr>
    </w:lvl>
    <w:lvl w:ilvl="8" w:tplc="E29299F8">
      <w:numFmt w:val="bullet"/>
      <w:lvlText w:val="•"/>
      <w:lvlJc w:val="left"/>
      <w:pPr>
        <w:ind w:left="7580" w:hanging="358"/>
      </w:pPr>
      <w:rPr>
        <w:rFonts w:hint="default"/>
        <w:lang w:val="cs-CZ" w:eastAsia="cs-CZ" w:bidi="cs-CZ"/>
      </w:rPr>
    </w:lvl>
  </w:abstractNum>
  <w:abstractNum w:abstractNumId="4">
    <w:nsid w:val="15CC5B26"/>
    <w:multiLevelType w:val="multilevel"/>
    <w:tmpl w:val="A8C66844"/>
    <w:lvl w:ilvl="0">
      <w:start w:val="6"/>
      <w:numFmt w:val="decimal"/>
      <w:lvlText w:val="%1"/>
      <w:lvlJc w:val="left"/>
      <w:pPr>
        <w:ind w:left="734" w:hanging="576"/>
      </w:pPr>
      <w:rPr>
        <w:rFonts w:hint="default"/>
        <w:lang w:val="cs-CZ" w:eastAsia="cs-CZ" w:bidi="cs-CZ"/>
      </w:rPr>
    </w:lvl>
    <w:lvl w:ilvl="1">
      <w:start w:val="1"/>
      <w:numFmt w:val="decimal"/>
      <w:lvlText w:val="%1.%2"/>
      <w:lvlJc w:val="left"/>
      <w:pPr>
        <w:ind w:left="734" w:hanging="576"/>
      </w:pPr>
      <w:rPr>
        <w:rFonts w:ascii="Calibri" w:eastAsia="Calibri" w:hAnsi="Calibri" w:cs="Calibri" w:hint="default"/>
        <w:b/>
        <w:bCs/>
        <w:color w:val="003961"/>
        <w:spacing w:val="-1"/>
        <w:w w:val="100"/>
        <w:sz w:val="28"/>
        <w:szCs w:val="28"/>
        <w:lang w:val="cs-CZ" w:eastAsia="cs-CZ" w:bidi="cs-CZ"/>
      </w:rPr>
    </w:lvl>
    <w:lvl w:ilvl="2">
      <w:numFmt w:val="bullet"/>
      <w:lvlText w:val=""/>
      <w:lvlJc w:val="left"/>
      <w:pPr>
        <w:ind w:left="878" w:hanging="360"/>
      </w:pPr>
      <w:rPr>
        <w:rFonts w:ascii="Symbol" w:eastAsia="Symbol" w:hAnsi="Symbol" w:cs="Symbol" w:hint="default"/>
        <w:w w:val="100"/>
        <w:sz w:val="24"/>
        <w:szCs w:val="24"/>
        <w:lang w:val="cs-CZ" w:eastAsia="cs-CZ" w:bidi="cs-CZ"/>
      </w:rPr>
    </w:lvl>
    <w:lvl w:ilvl="3">
      <w:numFmt w:val="bullet"/>
      <w:lvlText w:val="•"/>
      <w:lvlJc w:val="left"/>
      <w:pPr>
        <w:ind w:left="2770" w:hanging="360"/>
      </w:pPr>
      <w:rPr>
        <w:rFonts w:hint="default"/>
        <w:lang w:val="cs-CZ" w:eastAsia="cs-CZ" w:bidi="cs-CZ"/>
      </w:rPr>
    </w:lvl>
    <w:lvl w:ilvl="4">
      <w:numFmt w:val="bullet"/>
      <w:lvlText w:val="•"/>
      <w:lvlJc w:val="left"/>
      <w:pPr>
        <w:ind w:left="3715" w:hanging="360"/>
      </w:pPr>
      <w:rPr>
        <w:rFonts w:hint="default"/>
        <w:lang w:val="cs-CZ" w:eastAsia="cs-CZ" w:bidi="cs-CZ"/>
      </w:rPr>
    </w:lvl>
    <w:lvl w:ilvl="5">
      <w:numFmt w:val="bullet"/>
      <w:lvlText w:val="•"/>
      <w:lvlJc w:val="left"/>
      <w:pPr>
        <w:ind w:left="4660" w:hanging="360"/>
      </w:pPr>
      <w:rPr>
        <w:rFonts w:hint="default"/>
        <w:lang w:val="cs-CZ" w:eastAsia="cs-CZ" w:bidi="cs-CZ"/>
      </w:rPr>
    </w:lvl>
    <w:lvl w:ilvl="6">
      <w:numFmt w:val="bullet"/>
      <w:lvlText w:val="•"/>
      <w:lvlJc w:val="left"/>
      <w:pPr>
        <w:ind w:left="5605" w:hanging="360"/>
      </w:pPr>
      <w:rPr>
        <w:rFonts w:hint="default"/>
        <w:lang w:val="cs-CZ" w:eastAsia="cs-CZ" w:bidi="cs-CZ"/>
      </w:rPr>
    </w:lvl>
    <w:lvl w:ilvl="7">
      <w:numFmt w:val="bullet"/>
      <w:lvlText w:val="•"/>
      <w:lvlJc w:val="left"/>
      <w:pPr>
        <w:ind w:left="6550" w:hanging="360"/>
      </w:pPr>
      <w:rPr>
        <w:rFonts w:hint="default"/>
        <w:lang w:val="cs-CZ" w:eastAsia="cs-CZ" w:bidi="cs-CZ"/>
      </w:rPr>
    </w:lvl>
    <w:lvl w:ilvl="8">
      <w:numFmt w:val="bullet"/>
      <w:lvlText w:val="•"/>
      <w:lvlJc w:val="left"/>
      <w:pPr>
        <w:ind w:left="7496" w:hanging="360"/>
      </w:pPr>
      <w:rPr>
        <w:rFonts w:hint="default"/>
        <w:lang w:val="cs-CZ" w:eastAsia="cs-CZ" w:bidi="cs-CZ"/>
      </w:rPr>
    </w:lvl>
  </w:abstractNum>
  <w:abstractNum w:abstractNumId="5">
    <w:nsid w:val="198E0A7A"/>
    <w:multiLevelType w:val="hybridMultilevel"/>
    <w:tmpl w:val="4F4EB3E8"/>
    <w:lvl w:ilvl="0" w:tplc="C3426A14">
      <w:start w:val="1"/>
      <w:numFmt w:val="lowerLetter"/>
      <w:lvlText w:val="%1)"/>
      <w:lvlJc w:val="left"/>
      <w:pPr>
        <w:ind w:left="720" w:hanging="360"/>
      </w:pPr>
      <w:rPr>
        <w:rFonts w:ascii="Calibri" w:eastAsia="Calibri" w:hAnsi="Calibri" w:cs="Calibri" w:hint="default"/>
        <w:spacing w:val="-3"/>
        <w:w w:val="100"/>
        <w:sz w:val="24"/>
        <w:szCs w:val="24"/>
        <w:lang w:val="cs-CZ" w:eastAsia="cs-CZ" w:bidi="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212D29"/>
    <w:multiLevelType w:val="hybridMultilevel"/>
    <w:tmpl w:val="667E4ECC"/>
    <w:lvl w:ilvl="0" w:tplc="5CCA4C7C">
      <w:start w:val="1"/>
      <w:numFmt w:val="lowerLetter"/>
      <w:lvlText w:val="%1)"/>
      <w:lvlJc w:val="left"/>
      <w:pPr>
        <w:ind w:left="866" w:hanging="708"/>
      </w:pPr>
      <w:rPr>
        <w:rFonts w:ascii="Calibri" w:eastAsia="Calibri" w:hAnsi="Calibri" w:cs="Calibri" w:hint="default"/>
        <w:spacing w:val="-3"/>
        <w:w w:val="100"/>
        <w:sz w:val="24"/>
        <w:szCs w:val="24"/>
        <w:lang w:val="cs-CZ" w:eastAsia="cs-CZ" w:bidi="cs-CZ"/>
      </w:rPr>
    </w:lvl>
    <w:lvl w:ilvl="1" w:tplc="BCEEAA6C">
      <w:numFmt w:val="bullet"/>
      <w:lvlText w:val=""/>
      <w:lvlJc w:val="left"/>
      <w:pPr>
        <w:ind w:left="878" w:hanging="360"/>
      </w:pPr>
      <w:rPr>
        <w:rFonts w:ascii="Symbol" w:eastAsia="Symbol" w:hAnsi="Symbol" w:cs="Symbol" w:hint="default"/>
        <w:w w:val="100"/>
        <w:sz w:val="24"/>
        <w:szCs w:val="24"/>
        <w:lang w:val="cs-CZ" w:eastAsia="cs-CZ" w:bidi="cs-CZ"/>
      </w:rPr>
    </w:lvl>
    <w:lvl w:ilvl="2" w:tplc="7BF28CBC">
      <w:numFmt w:val="bullet"/>
      <w:lvlText w:val="•"/>
      <w:lvlJc w:val="left"/>
      <w:pPr>
        <w:ind w:left="1825" w:hanging="360"/>
      </w:pPr>
      <w:rPr>
        <w:rFonts w:hint="default"/>
        <w:lang w:val="cs-CZ" w:eastAsia="cs-CZ" w:bidi="cs-CZ"/>
      </w:rPr>
    </w:lvl>
    <w:lvl w:ilvl="3" w:tplc="A538CA64">
      <w:numFmt w:val="bullet"/>
      <w:lvlText w:val="•"/>
      <w:lvlJc w:val="left"/>
      <w:pPr>
        <w:ind w:left="2770" w:hanging="360"/>
      </w:pPr>
      <w:rPr>
        <w:rFonts w:hint="default"/>
        <w:lang w:val="cs-CZ" w:eastAsia="cs-CZ" w:bidi="cs-CZ"/>
      </w:rPr>
    </w:lvl>
    <w:lvl w:ilvl="4" w:tplc="10E69802">
      <w:numFmt w:val="bullet"/>
      <w:lvlText w:val="•"/>
      <w:lvlJc w:val="left"/>
      <w:pPr>
        <w:ind w:left="3715" w:hanging="360"/>
      </w:pPr>
      <w:rPr>
        <w:rFonts w:hint="default"/>
        <w:lang w:val="cs-CZ" w:eastAsia="cs-CZ" w:bidi="cs-CZ"/>
      </w:rPr>
    </w:lvl>
    <w:lvl w:ilvl="5" w:tplc="2B084F78">
      <w:numFmt w:val="bullet"/>
      <w:lvlText w:val="•"/>
      <w:lvlJc w:val="left"/>
      <w:pPr>
        <w:ind w:left="4660" w:hanging="360"/>
      </w:pPr>
      <w:rPr>
        <w:rFonts w:hint="default"/>
        <w:lang w:val="cs-CZ" w:eastAsia="cs-CZ" w:bidi="cs-CZ"/>
      </w:rPr>
    </w:lvl>
    <w:lvl w:ilvl="6" w:tplc="3238EFC4">
      <w:numFmt w:val="bullet"/>
      <w:lvlText w:val="•"/>
      <w:lvlJc w:val="left"/>
      <w:pPr>
        <w:ind w:left="5605" w:hanging="360"/>
      </w:pPr>
      <w:rPr>
        <w:rFonts w:hint="default"/>
        <w:lang w:val="cs-CZ" w:eastAsia="cs-CZ" w:bidi="cs-CZ"/>
      </w:rPr>
    </w:lvl>
    <w:lvl w:ilvl="7" w:tplc="BBAC490E">
      <w:numFmt w:val="bullet"/>
      <w:lvlText w:val="•"/>
      <w:lvlJc w:val="left"/>
      <w:pPr>
        <w:ind w:left="6550" w:hanging="360"/>
      </w:pPr>
      <w:rPr>
        <w:rFonts w:hint="default"/>
        <w:lang w:val="cs-CZ" w:eastAsia="cs-CZ" w:bidi="cs-CZ"/>
      </w:rPr>
    </w:lvl>
    <w:lvl w:ilvl="8" w:tplc="072A2BAA">
      <w:numFmt w:val="bullet"/>
      <w:lvlText w:val="•"/>
      <w:lvlJc w:val="left"/>
      <w:pPr>
        <w:ind w:left="7496" w:hanging="360"/>
      </w:pPr>
      <w:rPr>
        <w:rFonts w:hint="default"/>
        <w:lang w:val="cs-CZ" w:eastAsia="cs-CZ" w:bidi="cs-CZ"/>
      </w:rPr>
    </w:lvl>
  </w:abstractNum>
  <w:abstractNum w:abstractNumId="7">
    <w:nsid w:val="2890451D"/>
    <w:multiLevelType w:val="hybridMultilevel"/>
    <w:tmpl w:val="6196438A"/>
    <w:lvl w:ilvl="0" w:tplc="9878E3BE">
      <w:numFmt w:val="bullet"/>
      <w:lvlText w:val=""/>
      <w:lvlJc w:val="left"/>
      <w:pPr>
        <w:ind w:left="878" w:hanging="360"/>
      </w:pPr>
      <w:rPr>
        <w:rFonts w:ascii="Symbol" w:eastAsia="Symbol" w:hAnsi="Symbol" w:cs="Symbol" w:hint="default"/>
        <w:w w:val="100"/>
        <w:sz w:val="24"/>
        <w:szCs w:val="24"/>
        <w:lang w:val="cs-CZ" w:eastAsia="cs-CZ" w:bidi="cs-CZ"/>
      </w:rPr>
    </w:lvl>
    <w:lvl w:ilvl="1" w:tplc="83467250">
      <w:numFmt w:val="bullet"/>
      <w:lvlText w:val="•"/>
      <w:lvlJc w:val="left"/>
      <w:pPr>
        <w:ind w:left="1730" w:hanging="360"/>
      </w:pPr>
      <w:rPr>
        <w:rFonts w:hint="default"/>
        <w:lang w:val="cs-CZ" w:eastAsia="cs-CZ" w:bidi="cs-CZ"/>
      </w:rPr>
    </w:lvl>
    <w:lvl w:ilvl="2" w:tplc="DAA21F1A">
      <w:numFmt w:val="bullet"/>
      <w:lvlText w:val="•"/>
      <w:lvlJc w:val="left"/>
      <w:pPr>
        <w:ind w:left="2581" w:hanging="360"/>
      </w:pPr>
      <w:rPr>
        <w:rFonts w:hint="default"/>
        <w:lang w:val="cs-CZ" w:eastAsia="cs-CZ" w:bidi="cs-CZ"/>
      </w:rPr>
    </w:lvl>
    <w:lvl w:ilvl="3" w:tplc="8B56CD7C">
      <w:numFmt w:val="bullet"/>
      <w:lvlText w:val="•"/>
      <w:lvlJc w:val="left"/>
      <w:pPr>
        <w:ind w:left="3431" w:hanging="360"/>
      </w:pPr>
      <w:rPr>
        <w:rFonts w:hint="default"/>
        <w:lang w:val="cs-CZ" w:eastAsia="cs-CZ" w:bidi="cs-CZ"/>
      </w:rPr>
    </w:lvl>
    <w:lvl w:ilvl="4" w:tplc="B9FEF764">
      <w:numFmt w:val="bullet"/>
      <w:lvlText w:val="•"/>
      <w:lvlJc w:val="left"/>
      <w:pPr>
        <w:ind w:left="4282" w:hanging="360"/>
      </w:pPr>
      <w:rPr>
        <w:rFonts w:hint="default"/>
        <w:lang w:val="cs-CZ" w:eastAsia="cs-CZ" w:bidi="cs-CZ"/>
      </w:rPr>
    </w:lvl>
    <w:lvl w:ilvl="5" w:tplc="7FEC295A">
      <w:numFmt w:val="bullet"/>
      <w:lvlText w:val="•"/>
      <w:lvlJc w:val="left"/>
      <w:pPr>
        <w:ind w:left="5133" w:hanging="360"/>
      </w:pPr>
      <w:rPr>
        <w:rFonts w:hint="default"/>
        <w:lang w:val="cs-CZ" w:eastAsia="cs-CZ" w:bidi="cs-CZ"/>
      </w:rPr>
    </w:lvl>
    <w:lvl w:ilvl="6" w:tplc="C99270D0">
      <w:numFmt w:val="bullet"/>
      <w:lvlText w:val="•"/>
      <w:lvlJc w:val="left"/>
      <w:pPr>
        <w:ind w:left="5983" w:hanging="360"/>
      </w:pPr>
      <w:rPr>
        <w:rFonts w:hint="default"/>
        <w:lang w:val="cs-CZ" w:eastAsia="cs-CZ" w:bidi="cs-CZ"/>
      </w:rPr>
    </w:lvl>
    <w:lvl w:ilvl="7" w:tplc="72DA9EDC">
      <w:numFmt w:val="bullet"/>
      <w:lvlText w:val="•"/>
      <w:lvlJc w:val="left"/>
      <w:pPr>
        <w:ind w:left="6834" w:hanging="360"/>
      </w:pPr>
      <w:rPr>
        <w:rFonts w:hint="default"/>
        <w:lang w:val="cs-CZ" w:eastAsia="cs-CZ" w:bidi="cs-CZ"/>
      </w:rPr>
    </w:lvl>
    <w:lvl w:ilvl="8" w:tplc="DEEA5AFA">
      <w:numFmt w:val="bullet"/>
      <w:lvlText w:val="•"/>
      <w:lvlJc w:val="left"/>
      <w:pPr>
        <w:ind w:left="7685" w:hanging="360"/>
      </w:pPr>
      <w:rPr>
        <w:rFonts w:hint="default"/>
        <w:lang w:val="cs-CZ" w:eastAsia="cs-CZ" w:bidi="cs-CZ"/>
      </w:rPr>
    </w:lvl>
  </w:abstractNum>
  <w:abstractNum w:abstractNumId="8">
    <w:nsid w:val="2D3A5842"/>
    <w:multiLevelType w:val="hybridMultilevel"/>
    <w:tmpl w:val="469C3408"/>
    <w:lvl w:ilvl="0" w:tplc="9B162278">
      <w:start w:val="5"/>
      <w:numFmt w:val="lowerLetter"/>
      <w:lvlText w:val="%1)"/>
      <w:lvlJc w:val="left"/>
      <w:pPr>
        <w:ind w:left="406" w:hanging="248"/>
      </w:pPr>
      <w:rPr>
        <w:rFonts w:ascii="Calibri" w:eastAsia="Calibri" w:hAnsi="Calibri" w:cs="Calibri" w:hint="default"/>
        <w:spacing w:val="-4"/>
        <w:w w:val="100"/>
        <w:sz w:val="24"/>
        <w:szCs w:val="24"/>
        <w:lang w:val="cs-CZ" w:eastAsia="cs-CZ" w:bidi="cs-CZ"/>
      </w:rPr>
    </w:lvl>
    <w:lvl w:ilvl="1" w:tplc="B6A8DB96">
      <w:numFmt w:val="bullet"/>
      <w:lvlText w:val=""/>
      <w:lvlJc w:val="left"/>
      <w:pPr>
        <w:ind w:left="878" w:hanging="360"/>
      </w:pPr>
      <w:rPr>
        <w:rFonts w:ascii="Symbol" w:eastAsia="Symbol" w:hAnsi="Symbol" w:cs="Symbol" w:hint="default"/>
        <w:w w:val="100"/>
        <w:sz w:val="24"/>
        <w:szCs w:val="24"/>
        <w:lang w:val="cs-CZ" w:eastAsia="cs-CZ" w:bidi="cs-CZ"/>
      </w:rPr>
    </w:lvl>
    <w:lvl w:ilvl="2" w:tplc="AF3282FC">
      <w:numFmt w:val="bullet"/>
      <w:lvlText w:val="•"/>
      <w:lvlJc w:val="left"/>
      <w:pPr>
        <w:ind w:left="1825" w:hanging="360"/>
      </w:pPr>
      <w:rPr>
        <w:rFonts w:hint="default"/>
        <w:lang w:val="cs-CZ" w:eastAsia="cs-CZ" w:bidi="cs-CZ"/>
      </w:rPr>
    </w:lvl>
    <w:lvl w:ilvl="3" w:tplc="977A9B50">
      <w:numFmt w:val="bullet"/>
      <w:lvlText w:val="•"/>
      <w:lvlJc w:val="left"/>
      <w:pPr>
        <w:ind w:left="2770" w:hanging="360"/>
      </w:pPr>
      <w:rPr>
        <w:rFonts w:hint="default"/>
        <w:lang w:val="cs-CZ" w:eastAsia="cs-CZ" w:bidi="cs-CZ"/>
      </w:rPr>
    </w:lvl>
    <w:lvl w:ilvl="4" w:tplc="CDE8EF3A">
      <w:numFmt w:val="bullet"/>
      <w:lvlText w:val="•"/>
      <w:lvlJc w:val="left"/>
      <w:pPr>
        <w:ind w:left="3715" w:hanging="360"/>
      </w:pPr>
      <w:rPr>
        <w:rFonts w:hint="default"/>
        <w:lang w:val="cs-CZ" w:eastAsia="cs-CZ" w:bidi="cs-CZ"/>
      </w:rPr>
    </w:lvl>
    <w:lvl w:ilvl="5" w:tplc="3AD8DF60">
      <w:numFmt w:val="bullet"/>
      <w:lvlText w:val="•"/>
      <w:lvlJc w:val="left"/>
      <w:pPr>
        <w:ind w:left="4660" w:hanging="360"/>
      </w:pPr>
      <w:rPr>
        <w:rFonts w:hint="default"/>
        <w:lang w:val="cs-CZ" w:eastAsia="cs-CZ" w:bidi="cs-CZ"/>
      </w:rPr>
    </w:lvl>
    <w:lvl w:ilvl="6" w:tplc="01102902">
      <w:numFmt w:val="bullet"/>
      <w:lvlText w:val="•"/>
      <w:lvlJc w:val="left"/>
      <w:pPr>
        <w:ind w:left="5605" w:hanging="360"/>
      </w:pPr>
      <w:rPr>
        <w:rFonts w:hint="default"/>
        <w:lang w:val="cs-CZ" w:eastAsia="cs-CZ" w:bidi="cs-CZ"/>
      </w:rPr>
    </w:lvl>
    <w:lvl w:ilvl="7" w:tplc="8E6C4964">
      <w:numFmt w:val="bullet"/>
      <w:lvlText w:val="•"/>
      <w:lvlJc w:val="left"/>
      <w:pPr>
        <w:ind w:left="6550" w:hanging="360"/>
      </w:pPr>
      <w:rPr>
        <w:rFonts w:hint="default"/>
        <w:lang w:val="cs-CZ" w:eastAsia="cs-CZ" w:bidi="cs-CZ"/>
      </w:rPr>
    </w:lvl>
    <w:lvl w:ilvl="8" w:tplc="E638AB24">
      <w:numFmt w:val="bullet"/>
      <w:lvlText w:val="•"/>
      <w:lvlJc w:val="left"/>
      <w:pPr>
        <w:ind w:left="7496" w:hanging="360"/>
      </w:pPr>
      <w:rPr>
        <w:rFonts w:hint="default"/>
        <w:lang w:val="cs-CZ" w:eastAsia="cs-CZ" w:bidi="cs-CZ"/>
      </w:rPr>
    </w:lvl>
  </w:abstractNum>
  <w:abstractNum w:abstractNumId="9">
    <w:nsid w:val="302B1B46"/>
    <w:multiLevelType w:val="hybridMultilevel"/>
    <w:tmpl w:val="F06C0B4E"/>
    <w:lvl w:ilvl="0" w:tplc="2098CD7A">
      <w:numFmt w:val="bullet"/>
      <w:lvlText w:val=""/>
      <w:lvlJc w:val="left"/>
      <w:pPr>
        <w:ind w:left="878" w:hanging="360"/>
      </w:pPr>
      <w:rPr>
        <w:rFonts w:ascii="Symbol" w:eastAsia="Symbol" w:hAnsi="Symbol" w:cs="Symbol" w:hint="default"/>
        <w:w w:val="100"/>
        <w:sz w:val="24"/>
        <w:szCs w:val="24"/>
        <w:lang w:val="cs-CZ" w:eastAsia="cs-CZ" w:bidi="cs-CZ"/>
      </w:rPr>
    </w:lvl>
    <w:lvl w:ilvl="1" w:tplc="5A9C934A">
      <w:numFmt w:val="bullet"/>
      <w:lvlText w:val="•"/>
      <w:lvlJc w:val="left"/>
      <w:pPr>
        <w:ind w:left="1730" w:hanging="360"/>
      </w:pPr>
      <w:rPr>
        <w:rFonts w:hint="default"/>
        <w:lang w:val="cs-CZ" w:eastAsia="cs-CZ" w:bidi="cs-CZ"/>
      </w:rPr>
    </w:lvl>
    <w:lvl w:ilvl="2" w:tplc="233899BA">
      <w:numFmt w:val="bullet"/>
      <w:lvlText w:val="•"/>
      <w:lvlJc w:val="left"/>
      <w:pPr>
        <w:ind w:left="2581" w:hanging="360"/>
      </w:pPr>
      <w:rPr>
        <w:rFonts w:hint="default"/>
        <w:lang w:val="cs-CZ" w:eastAsia="cs-CZ" w:bidi="cs-CZ"/>
      </w:rPr>
    </w:lvl>
    <w:lvl w:ilvl="3" w:tplc="E564D720">
      <w:numFmt w:val="bullet"/>
      <w:lvlText w:val="•"/>
      <w:lvlJc w:val="left"/>
      <w:pPr>
        <w:ind w:left="3431" w:hanging="360"/>
      </w:pPr>
      <w:rPr>
        <w:rFonts w:hint="default"/>
        <w:lang w:val="cs-CZ" w:eastAsia="cs-CZ" w:bidi="cs-CZ"/>
      </w:rPr>
    </w:lvl>
    <w:lvl w:ilvl="4" w:tplc="9D8EEC56">
      <w:numFmt w:val="bullet"/>
      <w:lvlText w:val="•"/>
      <w:lvlJc w:val="left"/>
      <w:pPr>
        <w:ind w:left="4282" w:hanging="360"/>
      </w:pPr>
      <w:rPr>
        <w:rFonts w:hint="default"/>
        <w:lang w:val="cs-CZ" w:eastAsia="cs-CZ" w:bidi="cs-CZ"/>
      </w:rPr>
    </w:lvl>
    <w:lvl w:ilvl="5" w:tplc="54F84936">
      <w:numFmt w:val="bullet"/>
      <w:lvlText w:val="•"/>
      <w:lvlJc w:val="left"/>
      <w:pPr>
        <w:ind w:left="5133" w:hanging="360"/>
      </w:pPr>
      <w:rPr>
        <w:rFonts w:hint="default"/>
        <w:lang w:val="cs-CZ" w:eastAsia="cs-CZ" w:bidi="cs-CZ"/>
      </w:rPr>
    </w:lvl>
    <w:lvl w:ilvl="6" w:tplc="01404C9E">
      <w:numFmt w:val="bullet"/>
      <w:lvlText w:val="•"/>
      <w:lvlJc w:val="left"/>
      <w:pPr>
        <w:ind w:left="5983" w:hanging="360"/>
      </w:pPr>
      <w:rPr>
        <w:rFonts w:hint="default"/>
        <w:lang w:val="cs-CZ" w:eastAsia="cs-CZ" w:bidi="cs-CZ"/>
      </w:rPr>
    </w:lvl>
    <w:lvl w:ilvl="7" w:tplc="A12A68FE">
      <w:numFmt w:val="bullet"/>
      <w:lvlText w:val="•"/>
      <w:lvlJc w:val="left"/>
      <w:pPr>
        <w:ind w:left="6834" w:hanging="360"/>
      </w:pPr>
      <w:rPr>
        <w:rFonts w:hint="default"/>
        <w:lang w:val="cs-CZ" w:eastAsia="cs-CZ" w:bidi="cs-CZ"/>
      </w:rPr>
    </w:lvl>
    <w:lvl w:ilvl="8" w:tplc="73A62CFA">
      <w:numFmt w:val="bullet"/>
      <w:lvlText w:val="•"/>
      <w:lvlJc w:val="left"/>
      <w:pPr>
        <w:ind w:left="7685" w:hanging="360"/>
      </w:pPr>
      <w:rPr>
        <w:rFonts w:hint="default"/>
        <w:lang w:val="cs-CZ" w:eastAsia="cs-CZ" w:bidi="cs-CZ"/>
      </w:rPr>
    </w:lvl>
  </w:abstractNum>
  <w:abstractNum w:abstractNumId="10">
    <w:nsid w:val="344D23CB"/>
    <w:multiLevelType w:val="hybridMultilevel"/>
    <w:tmpl w:val="B4301F74"/>
    <w:lvl w:ilvl="0" w:tplc="EDA8CB5E">
      <w:numFmt w:val="bullet"/>
      <w:lvlText w:val=""/>
      <w:lvlJc w:val="left"/>
      <w:pPr>
        <w:ind w:left="878" w:hanging="360"/>
      </w:pPr>
      <w:rPr>
        <w:rFonts w:ascii="Symbol" w:eastAsia="Symbol" w:hAnsi="Symbol" w:cs="Symbol" w:hint="default"/>
        <w:w w:val="100"/>
        <w:sz w:val="24"/>
        <w:szCs w:val="24"/>
        <w:lang w:val="cs-CZ" w:eastAsia="cs-CZ" w:bidi="cs-CZ"/>
      </w:rPr>
    </w:lvl>
    <w:lvl w:ilvl="1" w:tplc="5A9A5E84">
      <w:numFmt w:val="bullet"/>
      <w:lvlText w:val="•"/>
      <w:lvlJc w:val="left"/>
      <w:pPr>
        <w:ind w:left="1730" w:hanging="360"/>
      </w:pPr>
      <w:rPr>
        <w:rFonts w:hint="default"/>
        <w:lang w:val="cs-CZ" w:eastAsia="cs-CZ" w:bidi="cs-CZ"/>
      </w:rPr>
    </w:lvl>
    <w:lvl w:ilvl="2" w:tplc="47981488">
      <w:numFmt w:val="bullet"/>
      <w:lvlText w:val="•"/>
      <w:lvlJc w:val="left"/>
      <w:pPr>
        <w:ind w:left="2581" w:hanging="360"/>
      </w:pPr>
      <w:rPr>
        <w:rFonts w:hint="default"/>
        <w:lang w:val="cs-CZ" w:eastAsia="cs-CZ" w:bidi="cs-CZ"/>
      </w:rPr>
    </w:lvl>
    <w:lvl w:ilvl="3" w:tplc="E2D833F0">
      <w:numFmt w:val="bullet"/>
      <w:lvlText w:val="•"/>
      <w:lvlJc w:val="left"/>
      <w:pPr>
        <w:ind w:left="3431" w:hanging="360"/>
      </w:pPr>
      <w:rPr>
        <w:rFonts w:hint="default"/>
        <w:lang w:val="cs-CZ" w:eastAsia="cs-CZ" w:bidi="cs-CZ"/>
      </w:rPr>
    </w:lvl>
    <w:lvl w:ilvl="4" w:tplc="D33420F6">
      <w:numFmt w:val="bullet"/>
      <w:lvlText w:val="•"/>
      <w:lvlJc w:val="left"/>
      <w:pPr>
        <w:ind w:left="4282" w:hanging="360"/>
      </w:pPr>
      <w:rPr>
        <w:rFonts w:hint="default"/>
        <w:lang w:val="cs-CZ" w:eastAsia="cs-CZ" w:bidi="cs-CZ"/>
      </w:rPr>
    </w:lvl>
    <w:lvl w:ilvl="5" w:tplc="0A026FFA">
      <w:numFmt w:val="bullet"/>
      <w:lvlText w:val="•"/>
      <w:lvlJc w:val="left"/>
      <w:pPr>
        <w:ind w:left="5133" w:hanging="360"/>
      </w:pPr>
      <w:rPr>
        <w:rFonts w:hint="default"/>
        <w:lang w:val="cs-CZ" w:eastAsia="cs-CZ" w:bidi="cs-CZ"/>
      </w:rPr>
    </w:lvl>
    <w:lvl w:ilvl="6" w:tplc="3EFE29F8">
      <w:numFmt w:val="bullet"/>
      <w:lvlText w:val="•"/>
      <w:lvlJc w:val="left"/>
      <w:pPr>
        <w:ind w:left="5983" w:hanging="360"/>
      </w:pPr>
      <w:rPr>
        <w:rFonts w:hint="default"/>
        <w:lang w:val="cs-CZ" w:eastAsia="cs-CZ" w:bidi="cs-CZ"/>
      </w:rPr>
    </w:lvl>
    <w:lvl w:ilvl="7" w:tplc="9586DF60">
      <w:numFmt w:val="bullet"/>
      <w:lvlText w:val="•"/>
      <w:lvlJc w:val="left"/>
      <w:pPr>
        <w:ind w:left="6834" w:hanging="360"/>
      </w:pPr>
      <w:rPr>
        <w:rFonts w:hint="default"/>
        <w:lang w:val="cs-CZ" w:eastAsia="cs-CZ" w:bidi="cs-CZ"/>
      </w:rPr>
    </w:lvl>
    <w:lvl w:ilvl="8" w:tplc="15141E3E">
      <w:numFmt w:val="bullet"/>
      <w:lvlText w:val="•"/>
      <w:lvlJc w:val="left"/>
      <w:pPr>
        <w:ind w:left="7685" w:hanging="360"/>
      </w:pPr>
      <w:rPr>
        <w:rFonts w:hint="default"/>
        <w:lang w:val="cs-CZ" w:eastAsia="cs-CZ" w:bidi="cs-CZ"/>
      </w:rPr>
    </w:lvl>
  </w:abstractNum>
  <w:abstractNum w:abstractNumId="11">
    <w:nsid w:val="40763E40"/>
    <w:multiLevelType w:val="hybridMultilevel"/>
    <w:tmpl w:val="A5009C12"/>
    <w:lvl w:ilvl="0" w:tplc="0FD819F0">
      <w:start w:val="1"/>
      <w:numFmt w:val="lowerLetter"/>
      <w:lvlText w:val="%1)"/>
      <w:lvlJc w:val="left"/>
      <w:pPr>
        <w:ind w:left="878" w:hanging="360"/>
      </w:pPr>
      <w:rPr>
        <w:rFonts w:ascii="Calibri" w:eastAsia="Calibri" w:hAnsi="Calibri" w:cs="Calibri" w:hint="default"/>
        <w:w w:val="100"/>
        <w:sz w:val="24"/>
        <w:szCs w:val="24"/>
        <w:lang w:val="cs-CZ" w:eastAsia="cs-CZ" w:bidi="cs-CZ"/>
      </w:rPr>
    </w:lvl>
    <w:lvl w:ilvl="1" w:tplc="85AEE976">
      <w:numFmt w:val="bullet"/>
      <w:lvlText w:val="•"/>
      <w:lvlJc w:val="left"/>
      <w:pPr>
        <w:ind w:left="1730" w:hanging="360"/>
      </w:pPr>
      <w:rPr>
        <w:rFonts w:hint="default"/>
        <w:lang w:val="cs-CZ" w:eastAsia="cs-CZ" w:bidi="cs-CZ"/>
      </w:rPr>
    </w:lvl>
    <w:lvl w:ilvl="2" w:tplc="11E28DAC">
      <w:numFmt w:val="bullet"/>
      <w:lvlText w:val="•"/>
      <w:lvlJc w:val="left"/>
      <w:pPr>
        <w:ind w:left="2581" w:hanging="360"/>
      </w:pPr>
      <w:rPr>
        <w:rFonts w:hint="default"/>
        <w:lang w:val="cs-CZ" w:eastAsia="cs-CZ" w:bidi="cs-CZ"/>
      </w:rPr>
    </w:lvl>
    <w:lvl w:ilvl="3" w:tplc="78EA3020">
      <w:numFmt w:val="bullet"/>
      <w:lvlText w:val="•"/>
      <w:lvlJc w:val="left"/>
      <w:pPr>
        <w:ind w:left="3431" w:hanging="360"/>
      </w:pPr>
      <w:rPr>
        <w:rFonts w:hint="default"/>
        <w:lang w:val="cs-CZ" w:eastAsia="cs-CZ" w:bidi="cs-CZ"/>
      </w:rPr>
    </w:lvl>
    <w:lvl w:ilvl="4" w:tplc="AE268BC6">
      <w:numFmt w:val="bullet"/>
      <w:lvlText w:val="•"/>
      <w:lvlJc w:val="left"/>
      <w:pPr>
        <w:ind w:left="4282" w:hanging="360"/>
      </w:pPr>
      <w:rPr>
        <w:rFonts w:hint="default"/>
        <w:lang w:val="cs-CZ" w:eastAsia="cs-CZ" w:bidi="cs-CZ"/>
      </w:rPr>
    </w:lvl>
    <w:lvl w:ilvl="5" w:tplc="945059E6">
      <w:numFmt w:val="bullet"/>
      <w:lvlText w:val="•"/>
      <w:lvlJc w:val="left"/>
      <w:pPr>
        <w:ind w:left="5133" w:hanging="360"/>
      </w:pPr>
      <w:rPr>
        <w:rFonts w:hint="default"/>
        <w:lang w:val="cs-CZ" w:eastAsia="cs-CZ" w:bidi="cs-CZ"/>
      </w:rPr>
    </w:lvl>
    <w:lvl w:ilvl="6" w:tplc="55C60556">
      <w:numFmt w:val="bullet"/>
      <w:lvlText w:val="•"/>
      <w:lvlJc w:val="left"/>
      <w:pPr>
        <w:ind w:left="5983" w:hanging="360"/>
      </w:pPr>
      <w:rPr>
        <w:rFonts w:hint="default"/>
        <w:lang w:val="cs-CZ" w:eastAsia="cs-CZ" w:bidi="cs-CZ"/>
      </w:rPr>
    </w:lvl>
    <w:lvl w:ilvl="7" w:tplc="F4786498">
      <w:numFmt w:val="bullet"/>
      <w:lvlText w:val="•"/>
      <w:lvlJc w:val="left"/>
      <w:pPr>
        <w:ind w:left="6834" w:hanging="360"/>
      </w:pPr>
      <w:rPr>
        <w:rFonts w:hint="default"/>
        <w:lang w:val="cs-CZ" w:eastAsia="cs-CZ" w:bidi="cs-CZ"/>
      </w:rPr>
    </w:lvl>
    <w:lvl w:ilvl="8" w:tplc="A8428714">
      <w:numFmt w:val="bullet"/>
      <w:lvlText w:val="•"/>
      <w:lvlJc w:val="left"/>
      <w:pPr>
        <w:ind w:left="7685" w:hanging="360"/>
      </w:pPr>
      <w:rPr>
        <w:rFonts w:hint="default"/>
        <w:lang w:val="cs-CZ" w:eastAsia="cs-CZ" w:bidi="cs-CZ"/>
      </w:rPr>
    </w:lvl>
  </w:abstractNum>
  <w:abstractNum w:abstractNumId="12">
    <w:nsid w:val="49FF7372"/>
    <w:multiLevelType w:val="multilevel"/>
    <w:tmpl w:val="63D411C8"/>
    <w:lvl w:ilvl="0">
      <w:start w:val="1"/>
      <w:numFmt w:val="decimal"/>
      <w:lvlText w:val="%1"/>
      <w:lvlJc w:val="left"/>
      <w:pPr>
        <w:ind w:left="1010" w:hanging="852"/>
      </w:pPr>
      <w:rPr>
        <w:rFonts w:ascii="Calibri" w:eastAsia="Calibri" w:hAnsi="Calibri" w:cs="Calibri" w:hint="default"/>
        <w:b/>
        <w:bCs/>
        <w:color w:val="1F487C"/>
        <w:spacing w:val="-3"/>
        <w:w w:val="100"/>
        <w:sz w:val="24"/>
        <w:szCs w:val="24"/>
        <w:lang w:val="cs-CZ" w:eastAsia="cs-CZ" w:bidi="cs-CZ"/>
      </w:rPr>
    </w:lvl>
    <w:lvl w:ilvl="1">
      <w:start w:val="1"/>
      <w:numFmt w:val="decimal"/>
      <w:lvlText w:val="%1.%2"/>
      <w:lvlJc w:val="left"/>
      <w:pPr>
        <w:ind w:left="1010" w:hanging="612"/>
      </w:pPr>
      <w:rPr>
        <w:rFonts w:ascii="Calibri" w:eastAsia="Calibri" w:hAnsi="Calibri" w:cs="Calibri" w:hint="default"/>
        <w:spacing w:val="-2"/>
        <w:w w:val="100"/>
        <w:sz w:val="24"/>
        <w:szCs w:val="24"/>
        <w:lang w:val="cs-CZ" w:eastAsia="cs-CZ" w:bidi="cs-CZ"/>
      </w:rPr>
    </w:lvl>
    <w:lvl w:ilvl="2">
      <w:numFmt w:val="bullet"/>
      <w:lvlText w:val="•"/>
      <w:lvlJc w:val="left"/>
      <w:pPr>
        <w:ind w:left="1949" w:hanging="612"/>
      </w:pPr>
      <w:rPr>
        <w:rFonts w:hint="default"/>
        <w:lang w:val="cs-CZ" w:eastAsia="cs-CZ" w:bidi="cs-CZ"/>
      </w:rPr>
    </w:lvl>
    <w:lvl w:ilvl="3">
      <w:numFmt w:val="bullet"/>
      <w:lvlText w:val="•"/>
      <w:lvlJc w:val="left"/>
      <w:pPr>
        <w:ind w:left="2879" w:hanging="612"/>
      </w:pPr>
      <w:rPr>
        <w:rFonts w:hint="default"/>
        <w:lang w:val="cs-CZ" w:eastAsia="cs-CZ" w:bidi="cs-CZ"/>
      </w:rPr>
    </w:lvl>
    <w:lvl w:ilvl="4">
      <w:numFmt w:val="bullet"/>
      <w:lvlText w:val="•"/>
      <w:lvlJc w:val="left"/>
      <w:pPr>
        <w:ind w:left="3808" w:hanging="612"/>
      </w:pPr>
      <w:rPr>
        <w:rFonts w:hint="default"/>
        <w:lang w:val="cs-CZ" w:eastAsia="cs-CZ" w:bidi="cs-CZ"/>
      </w:rPr>
    </w:lvl>
    <w:lvl w:ilvl="5">
      <w:numFmt w:val="bullet"/>
      <w:lvlText w:val="•"/>
      <w:lvlJc w:val="left"/>
      <w:pPr>
        <w:ind w:left="4738" w:hanging="612"/>
      </w:pPr>
      <w:rPr>
        <w:rFonts w:hint="default"/>
        <w:lang w:val="cs-CZ" w:eastAsia="cs-CZ" w:bidi="cs-CZ"/>
      </w:rPr>
    </w:lvl>
    <w:lvl w:ilvl="6">
      <w:numFmt w:val="bullet"/>
      <w:lvlText w:val="•"/>
      <w:lvlJc w:val="left"/>
      <w:pPr>
        <w:ind w:left="5668" w:hanging="612"/>
      </w:pPr>
      <w:rPr>
        <w:rFonts w:hint="default"/>
        <w:lang w:val="cs-CZ" w:eastAsia="cs-CZ" w:bidi="cs-CZ"/>
      </w:rPr>
    </w:lvl>
    <w:lvl w:ilvl="7">
      <w:numFmt w:val="bullet"/>
      <w:lvlText w:val="•"/>
      <w:lvlJc w:val="left"/>
      <w:pPr>
        <w:ind w:left="6597" w:hanging="612"/>
      </w:pPr>
      <w:rPr>
        <w:rFonts w:hint="default"/>
        <w:lang w:val="cs-CZ" w:eastAsia="cs-CZ" w:bidi="cs-CZ"/>
      </w:rPr>
    </w:lvl>
    <w:lvl w:ilvl="8">
      <w:numFmt w:val="bullet"/>
      <w:lvlText w:val="•"/>
      <w:lvlJc w:val="left"/>
      <w:pPr>
        <w:ind w:left="7527" w:hanging="612"/>
      </w:pPr>
      <w:rPr>
        <w:rFonts w:hint="default"/>
        <w:lang w:val="cs-CZ" w:eastAsia="cs-CZ" w:bidi="cs-CZ"/>
      </w:rPr>
    </w:lvl>
  </w:abstractNum>
  <w:abstractNum w:abstractNumId="13">
    <w:nsid w:val="54156C98"/>
    <w:multiLevelType w:val="hybridMultilevel"/>
    <w:tmpl w:val="90208C36"/>
    <w:lvl w:ilvl="0" w:tplc="632020A8">
      <w:start w:val="1"/>
      <w:numFmt w:val="lowerRoman"/>
      <w:lvlText w:val="%1."/>
      <w:lvlJc w:val="left"/>
      <w:pPr>
        <w:ind w:left="1195" w:hanging="476"/>
        <w:jc w:val="right"/>
      </w:pPr>
      <w:rPr>
        <w:rFonts w:ascii="Calibri" w:eastAsia="Calibri" w:hAnsi="Calibri" w:cs="Calibri" w:hint="default"/>
        <w:spacing w:val="-2"/>
        <w:w w:val="100"/>
        <w:sz w:val="24"/>
        <w:szCs w:val="24"/>
        <w:lang w:val="cs-CZ" w:eastAsia="cs-CZ" w:bidi="cs-CZ"/>
      </w:rPr>
    </w:lvl>
    <w:lvl w:ilvl="1" w:tplc="3AD43726">
      <w:numFmt w:val="bullet"/>
      <w:lvlText w:val="•"/>
      <w:lvlJc w:val="left"/>
      <w:pPr>
        <w:ind w:left="2047" w:hanging="476"/>
      </w:pPr>
      <w:rPr>
        <w:rFonts w:hint="default"/>
        <w:lang w:val="cs-CZ" w:eastAsia="cs-CZ" w:bidi="cs-CZ"/>
      </w:rPr>
    </w:lvl>
    <w:lvl w:ilvl="2" w:tplc="034259C2">
      <w:numFmt w:val="bullet"/>
      <w:lvlText w:val="•"/>
      <w:lvlJc w:val="left"/>
      <w:pPr>
        <w:ind w:left="2898" w:hanging="476"/>
      </w:pPr>
      <w:rPr>
        <w:rFonts w:hint="default"/>
        <w:lang w:val="cs-CZ" w:eastAsia="cs-CZ" w:bidi="cs-CZ"/>
      </w:rPr>
    </w:lvl>
    <w:lvl w:ilvl="3" w:tplc="C21AD1A8">
      <w:numFmt w:val="bullet"/>
      <w:lvlText w:val="•"/>
      <w:lvlJc w:val="left"/>
      <w:pPr>
        <w:ind w:left="3748" w:hanging="476"/>
      </w:pPr>
      <w:rPr>
        <w:rFonts w:hint="default"/>
        <w:lang w:val="cs-CZ" w:eastAsia="cs-CZ" w:bidi="cs-CZ"/>
      </w:rPr>
    </w:lvl>
    <w:lvl w:ilvl="4" w:tplc="A88A42D4">
      <w:numFmt w:val="bullet"/>
      <w:lvlText w:val="•"/>
      <w:lvlJc w:val="left"/>
      <w:pPr>
        <w:ind w:left="4599" w:hanging="476"/>
      </w:pPr>
      <w:rPr>
        <w:rFonts w:hint="default"/>
        <w:lang w:val="cs-CZ" w:eastAsia="cs-CZ" w:bidi="cs-CZ"/>
      </w:rPr>
    </w:lvl>
    <w:lvl w:ilvl="5" w:tplc="15DE2AA2">
      <w:numFmt w:val="bullet"/>
      <w:lvlText w:val="•"/>
      <w:lvlJc w:val="left"/>
      <w:pPr>
        <w:ind w:left="5450" w:hanging="476"/>
      </w:pPr>
      <w:rPr>
        <w:rFonts w:hint="default"/>
        <w:lang w:val="cs-CZ" w:eastAsia="cs-CZ" w:bidi="cs-CZ"/>
      </w:rPr>
    </w:lvl>
    <w:lvl w:ilvl="6" w:tplc="FAD67952">
      <w:numFmt w:val="bullet"/>
      <w:lvlText w:val="•"/>
      <w:lvlJc w:val="left"/>
      <w:pPr>
        <w:ind w:left="6300" w:hanging="476"/>
      </w:pPr>
      <w:rPr>
        <w:rFonts w:hint="default"/>
        <w:lang w:val="cs-CZ" w:eastAsia="cs-CZ" w:bidi="cs-CZ"/>
      </w:rPr>
    </w:lvl>
    <w:lvl w:ilvl="7" w:tplc="DB5E5B4A">
      <w:numFmt w:val="bullet"/>
      <w:lvlText w:val="•"/>
      <w:lvlJc w:val="left"/>
      <w:pPr>
        <w:ind w:left="7151" w:hanging="476"/>
      </w:pPr>
      <w:rPr>
        <w:rFonts w:hint="default"/>
        <w:lang w:val="cs-CZ" w:eastAsia="cs-CZ" w:bidi="cs-CZ"/>
      </w:rPr>
    </w:lvl>
    <w:lvl w:ilvl="8" w:tplc="B0844DDE">
      <w:numFmt w:val="bullet"/>
      <w:lvlText w:val="•"/>
      <w:lvlJc w:val="left"/>
      <w:pPr>
        <w:ind w:left="8002" w:hanging="476"/>
      </w:pPr>
      <w:rPr>
        <w:rFonts w:hint="default"/>
        <w:lang w:val="cs-CZ" w:eastAsia="cs-CZ" w:bidi="cs-CZ"/>
      </w:rPr>
    </w:lvl>
  </w:abstractNum>
  <w:abstractNum w:abstractNumId="14">
    <w:nsid w:val="585F778B"/>
    <w:multiLevelType w:val="multilevel"/>
    <w:tmpl w:val="74543B7E"/>
    <w:lvl w:ilvl="0">
      <w:start w:val="3"/>
      <w:numFmt w:val="decimal"/>
      <w:lvlText w:val="%1"/>
      <w:lvlJc w:val="left"/>
      <w:pPr>
        <w:ind w:left="734" w:hanging="576"/>
      </w:pPr>
      <w:rPr>
        <w:rFonts w:hint="default"/>
        <w:lang w:val="cs-CZ" w:eastAsia="cs-CZ" w:bidi="cs-CZ"/>
      </w:rPr>
    </w:lvl>
    <w:lvl w:ilvl="1">
      <w:start w:val="1"/>
      <w:numFmt w:val="decimal"/>
      <w:lvlText w:val="%1.%2"/>
      <w:lvlJc w:val="left"/>
      <w:pPr>
        <w:ind w:left="734" w:hanging="576"/>
      </w:pPr>
      <w:rPr>
        <w:rFonts w:ascii="Calibri" w:eastAsia="Calibri" w:hAnsi="Calibri" w:cs="Calibri" w:hint="default"/>
        <w:b/>
        <w:bCs/>
        <w:color w:val="003961"/>
        <w:spacing w:val="-1"/>
        <w:w w:val="100"/>
        <w:sz w:val="28"/>
        <w:szCs w:val="28"/>
        <w:lang w:val="cs-CZ" w:eastAsia="cs-CZ" w:bidi="cs-CZ"/>
      </w:rPr>
    </w:lvl>
    <w:lvl w:ilvl="2">
      <w:numFmt w:val="bullet"/>
      <w:lvlText w:val=""/>
      <w:lvlJc w:val="left"/>
      <w:pPr>
        <w:ind w:left="878" w:hanging="360"/>
      </w:pPr>
      <w:rPr>
        <w:rFonts w:ascii="Symbol" w:eastAsia="Symbol" w:hAnsi="Symbol" w:cs="Symbol" w:hint="default"/>
        <w:w w:val="100"/>
        <w:sz w:val="24"/>
        <w:szCs w:val="24"/>
        <w:lang w:val="cs-CZ" w:eastAsia="cs-CZ" w:bidi="cs-CZ"/>
      </w:rPr>
    </w:lvl>
    <w:lvl w:ilvl="3">
      <w:numFmt w:val="bullet"/>
      <w:lvlText w:val="•"/>
      <w:lvlJc w:val="left"/>
      <w:pPr>
        <w:ind w:left="2770" w:hanging="360"/>
      </w:pPr>
      <w:rPr>
        <w:rFonts w:hint="default"/>
        <w:lang w:val="cs-CZ" w:eastAsia="cs-CZ" w:bidi="cs-CZ"/>
      </w:rPr>
    </w:lvl>
    <w:lvl w:ilvl="4">
      <w:numFmt w:val="bullet"/>
      <w:lvlText w:val="•"/>
      <w:lvlJc w:val="left"/>
      <w:pPr>
        <w:ind w:left="3715" w:hanging="360"/>
      </w:pPr>
      <w:rPr>
        <w:rFonts w:hint="default"/>
        <w:lang w:val="cs-CZ" w:eastAsia="cs-CZ" w:bidi="cs-CZ"/>
      </w:rPr>
    </w:lvl>
    <w:lvl w:ilvl="5">
      <w:numFmt w:val="bullet"/>
      <w:lvlText w:val="•"/>
      <w:lvlJc w:val="left"/>
      <w:pPr>
        <w:ind w:left="4660" w:hanging="360"/>
      </w:pPr>
      <w:rPr>
        <w:rFonts w:hint="default"/>
        <w:lang w:val="cs-CZ" w:eastAsia="cs-CZ" w:bidi="cs-CZ"/>
      </w:rPr>
    </w:lvl>
    <w:lvl w:ilvl="6">
      <w:numFmt w:val="bullet"/>
      <w:lvlText w:val="•"/>
      <w:lvlJc w:val="left"/>
      <w:pPr>
        <w:ind w:left="5605" w:hanging="360"/>
      </w:pPr>
      <w:rPr>
        <w:rFonts w:hint="default"/>
        <w:lang w:val="cs-CZ" w:eastAsia="cs-CZ" w:bidi="cs-CZ"/>
      </w:rPr>
    </w:lvl>
    <w:lvl w:ilvl="7">
      <w:numFmt w:val="bullet"/>
      <w:lvlText w:val="•"/>
      <w:lvlJc w:val="left"/>
      <w:pPr>
        <w:ind w:left="6550" w:hanging="360"/>
      </w:pPr>
      <w:rPr>
        <w:rFonts w:hint="default"/>
        <w:lang w:val="cs-CZ" w:eastAsia="cs-CZ" w:bidi="cs-CZ"/>
      </w:rPr>
    </w:lvl>
    <w:lvl w:ilvl="8">
      <w:numFmt w:val="bullet"/>
      <w:lvlText w:val="•"/>
      <w:lvlJc w:val="left"/>
      <w:pPr>
        <w:ind w:left="7496" w:hanging="360"/>
      </w:pPr>
      <w:rPr>
        <w:rFonts w:hint="default"/>
        <w:lang w:val="cs-CZ" w:eastAsia="cs-CZ" w:bidi="cs-CZ"/>
      </w:rPr>
    </w:lvl>
  </w:abstractNum>
  <w:abstractNum w:abstractNumId="15">
    <w:nsid w:val="5A9E33F5"/>
    <w:multiLevelType w:val="hybridMultilevel"/>
    <w:tmpl w:val="1068E9A0"/>
    <w:lvl w:ilvl="0" w:tplc="63307E5E">
      <w:start w:val="1"/>
      <w:numFmt w:val="decimal"/>
      <w:lvlText w:val="%1)"/>
      <w:lvlJc w:val="left"/>
      <w:pPr>
        <w:ind w:left="878" w:hanging="360"/>
      </w:pPr>
      <w:rPr>
        <w:rFonts w:ascii="Calibri" w:eastAsia="Calibri" w:hAnsi="Calibri" w:cs="Calibri" w:hint="default"/>
        <w:spacing w:val="-3"/>
        <w:w w:val="100"/>
        <w:sz w:val="24"/>
        <w:szCs w:val="24"/>
        <w:lang w:val="cs-CZ" w:eastAsia="cs-CZ" w:bidi="cs-CZ"/>
      </w:rPr>
    </w:lvl>
    <w:lvl w:ilvl="1" w:tplc="78C20EC2">
      <w:numFmt w:val="bullet"/>
      <w:lvlText w:val="•"/>
      <w:lvlJc w:val="left"/>
      <w:pPr>
        <w:ind w:left="1730" w:hanging="360"/>
      </w:pPr>
      <w:rPr>
        <w:rFonts w:hint="default"/>
        <w:lang w:val="cs-CZ" w:eastAsia="cs-CZ" w:bidi="cs-CZ"/>
      </w:rPr>
    </w:lvl>
    <w:lvl w:ilvl="2" w:tplc="7E5E752A">
      <w:numFmt w:val="bullet"/>
      <w:lvlText w:val="•"/>
      <w:lvlJc w:val="left"/>
      <w:pPr>
        <w:ind w:left="2581" w:hanging="360"/>
      </w:pPr>
      <w:rPr>
        <w:rFonts w:hint="default"/>
        <w:lang w:val="cs-CZ" w:eastAsia="cs-CZ" w:bidi="cs-CZ"/>
      </w:rPr>
    </w:lvl>
    <w:lvl w:ilvl="3" w:tplc="371E0456">
      <w:numFmt w:val="bullet"/>
      <w:lvlText w:val="•"/>
      <w:lvlJc w:val="left"/>
      <w:pPr>
        <w:ind w:left="3431" w:hanging="360"/>
      </w:pPr>
      <w:rPr>
        <w:rFonts w:hint="default"/>
        <w:lang w:val="cs-CZ" w:eastAsia="cs-CZ" w:bidi="cs-CZ"/>
      </w:rPr>
    </w:lvl>
    <w:lvl w:ilvl="4" w:tplc="9C3E98A6">
      <w:numFmt w:val="bullet"/>
      <w:lvlText w:val="•"/>
      <w:lvlJc w:val="left"/>
      <w:pPr>
        <w:ind w:left="4282" w:hanging="360"/>
      </w:pPr>
      <w:rPr>
        <w:rFonts w:hint="default"/>
        <w:lang w:val="cs-CZ" w:eastAsia="cs-CZ" w:bidi="cs-CZ"/>
      </w:rPr>
    </w:lvl>
    <w:lvl w:ilvl="5" w:tplc="C7F8284E">
      <w:numFmt w:val="bullet"/>
      <w:lvlText w:val="•"/>
      <w:lvlJc w:val="left"/>
      <w:pPr>
        <w:ind w:left="5133" w:hanging="360"/>
      </w:pPr>
      <w:rPr>
        <w:rFonts w:hint="default"/>
        <w:lang w:val="cs-CZ" w:eastAsia="cs-CZ" w:bidi="cs-CZ"/>
      </w:rPr>
    </w:lvl>
    <w:lvl w:ilvl="6" w:tplc="997E1A9A">
      <w:numFmt w:val="bullet"/>
      <w:lvlText w:val="•"/>
      <w:lvlJc w:val="left"/>
      <w:pPr>
        <w:ind w:left="5983" w:hanging="360"/>
      </w:pPr>
      <w:rPr>
        <w:rFonts w:hint="default"/>
        <w:lang w:val="cs-CZ" w:eastAsia="cs-CZ" w:bidi="cs-CZ"/>
      </w:rPr>
    </w:lvl>
    <w:lvl w:ilvl="7" w:tplc="CA2EE1BC">
      <w:numFmt w:val="bullet"/>
      <w:lvlText w:val="•"/>
      <w:lvlJc w:val="left"/>
      <w:pPr>
        <w:ind w:left="6834" w:hanging="360"/>
      </w:pPr>
      <w:rPr>
        <w:rFonts w:hint="default"/>
        <w:lang w:val="cs-CZ" w:eastAsia="cs-CZ" w:bidi="cs-CZ"/>
      </w:rPr>
    </w:lvl>
    <w:lvl w:ilvl="8" w:tplc="A6F23D7A">
      <w:numFmt w:val="bullet"/>
      <w:lvlText w:val="•"/>
      <w:lvlJc w:val="left"/>
      <w:pPr>
        <w:ind w:left="7685" w:hanging="360"/>
      </w:pPr>
      <w:rPr>
        <w:rFonts w:hint="default"/>
        <w:lang w:val="cs-CZ" w:eastAsia="cs-CZ" w:bidi="cs-CZ"/>
      </w:rPr>
    </w:lvl>
  </w:abstractNum>
  <w:abstractNum w:abstractNumId="16">
    <w:nsid w:val="5CE15CA2"/>
    <w:multiLevelType w:val="hybridMultilevel"/>
    <w:tmpl w:val="DF2AF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AC3394"/>
    <w:multiLevelType w:val="hybridMultilevel"/>
    <w:tmpl w:val="0304E844"/>
    <w:lvl w:ilvl="0" w:tplc="13866020">
      <w:numFmt w:val="bullet"/>
      <w:lvlText w:val=""/>
      <w:lvlJc w:val="left"/>
      <w:pPr>
        <w:ind w:left="878" w:hanging="360"/>
      </w:pPr>
      <w:rPr>
        <w:rFonts w:ascii="Symbol" w:eastAsia="Symbol" w:hAnsi="Symbol" w:cs="Symbol" w:hint="default"/>
        <w:w w:val="100"/>
        <w:sz w:val="24"/>
        <w:szCs w:val="24"/>
        <w:lang w:val="cs-CZ" w:eastAsia="cs-CZ" w:bidi="cs-CZ"/>
      </w:rPr>
    </w:lvl>
    <w:lvl w:ilvl="1" w:tplc="2B46A73A">
      <w:numFmt w:val="bullet"/>
      <w:lvlText w:val="•"/>
      <w:lvlJc w:val="left"/>
      <w:pPr>
        <w:ind w:left="1730" w:hanging="360"/>
      </w:pPr>
      <w:rPr>
        <w:rFonts w:hint="default"/>
        <w:lang w:val="cs-CZ" w:eastAsia="cs-CZ" w:bidi="cs-CZ"/>
      </w:rPr>
    </w:lvl>
    <w:lvl w:ilvl="2" w:tplc="0A0CE992">
      <w:numFmt w:val="bullet"/>
      <w:lvlText w:val="•"/>
      <w:lvlJc w:val="left"/>
      <w:pPr>
        <w:ind w:left="2581" w:hanging="360"/>
      </w:pPr>
      <w:rPr>
        <w:rFonts w:hint="default"/>
        <w:lang w:val="cs-CZ" w:eastAsia="cs-CZ" w:bidi="cs-CZ"/>
      </w:rPr>
    </w:lvl>
    <w:lvl w:ilvl="3" w:tplc="300E13A0">
      <w:numFmt w:val="bullet"/>
      <w:lvlText w:val="•"/>
      <w:lvlJc w:val="left"/>
      <w:pPr>
        <w:ind w:left="3431" w:hanging="360"/>
      </w:pPr>
      <w:rPr>
        <w:rFonts w:hint="default"/>
        <w:lang w:val="cs-CZ" w:eastAsia="cs-CZ" w:bidi="cs-CZ"/>
      </w:rPr>
    </w:lvl>
    <w:lvl w:ilvl="4" w:tplc="639E4110">
      <w:numFmt w:val="bullet"/>
      <w:lvlText w:val="•"/>
      <w:lvlJc w:val="left"/>
      <w:pPr>
        <w:ind w:left="4282" w:hanging="360"/>
      </w:pPr>
      <w:rPr>
        <w:rFonts w:hint="default"/>
        <w:lang w:val="cs-CZ" w:eastAsia="cs-CZ" w:bidi="cs-CZ"/>
      </w:rPr>
    </w:lvl>
    <w:lvl w:ilvl="5" w:tplc="9102A404">
      <w:numFmt w:val="bullet"/>
      <w:lvlText w:val="•"/>
      <w:lvlJc w:val="left"/>
      <w:pPr>
        <w:ind w:left="5133" w:hanging="360"/>
      </w:pPr>
      <w:rPr>
        <w:rFonts w:hint="default"/>
        <w:lang w:val="cs-CZ" w:eastAsia="cs-CZ" w:bidi="cs-CZ"/>
      </w:rPr>
    </w:lvl>
    <w:lvl w:ilvl="6" w:tplc="B42C9594">
      <w:numFmt w:val="bullet"/>
      <w:lvlText w:val="•"/>
      <w:lvlJc w:val="left"/>
      <w:pPr>
        <w:ind w:left="5983" w:hanging="360"/>
      </w:pPr>
      <w:rPr>
        <w:rFonts w:hint="default"/>
        <w:lang w:val="cs-CZ" w:eastAsia="cs-CZ" w:bidi="cs-CZ"/>
      </w:rPr>
    </w:lvl>
    <w:lvl w:ilvl="7" w:tplc="CE0C5848">
      <w:numFmt w:val="bullet"/>
      <w:lvlText w:val="•"/>
      <w:lvlJc w:val="left"/>
      <w:pPr>
        <w:ind w:left="6834" w:hanging="360"/>
      </w:pPr>
      <w:rPr>
        <w:rFonts w:hint="default"/>
        <w:lang w:val="cs-CZ" w:eastAsia="cs-CZ" w:bidi="cs-CZ"/>
      </w:rPr>
    </w:lvl>
    <w:lvl w:ilvl="8" w:tplc="556A2092">
      <w:numFmt w:val="bullet"/>
      <w:lvlText w:val="•"/>
      <w:lvlJc w:val="left"/>
      <w:pPr>
        <w:ind w:left="7685" w:hanging="360"/>
      </w:pPr>
      <w:rPr>
        <w:rFonts w:hint="default"/>
        <w:lang w:val="cs-CZ" w:eastAsia="cs-CZ" w:bidi="cs-CZ"/>
      </w:rPr>
    </w:lvl>
  </w:abstractNum>
  <w:abstractNum w:abstractNumId="18">
    <w:nsid w:val="64D2288F"/>
    <w:multiLevelType w:val="multilevel"/>
    <w:tmpl w:val="81EA5CAE"/>
    <w:lvl w:ilvl="0">
      <w:start w:val="1"/>
      <w:numFmt w:val="bullet"/>
      <w:lvlText w:val=""/>
      <w:lvlJc w:val="left"/>
      <w:pPr>
        <w:ind w:left="1598" w:hanging="360"/>
      </w:pPr>
      <w:rPr>
        <w:rFonts w:ascii="Symbol" w:hAnsi="Symbol" w:hint="default"/>
      </w:rPr>
    </w:lvl>
    <w:lvl w:ilvl="1">
      <w:start w:val="1"/>
      <w:numFmt w:val="lowerLetter"/>
      <w:lvlText w:val="%2)"/>
      <w:lvlJc w:val="left"/>
      <w:pPr>
        <w:ind w:left="1958" w:hanging="360"/>
      </w:pPr>
    </w:lvl>
    <w:lvl w:ilvl="2">
      <w:start w:val="1"/>
      <w:numFmt w:val="lowerRoman"/>
      <w:lvlText w:val="%3)"/>
      <w:lvlJc w:val="left"/>
      <w:pPr>
        <w:ind w:left="2318" w:hanging="360"/>
      </w:pPr>
    </w:lvl>
    <w:lvl w:ilvl="3">
      <w:start w:val="1"/>
      <w:numFmt w:val="decimal"/>
      <w:lvlText w:val="(%4)"/>
      <w:lvlJc w:val="left"/>
      <w:pPr>
        <w:ind w:left="2678" w:hanging="360"/>
      </w:pPr>
    </w:lvl>
    <w:lvl w:ilvl="4">
      <w:start w:val="1"/>
      <w:numFmt w:val="lowerLetter"/>
      <w:lvlText w:val="(%5)"/>
      <w:lvlJc w:val="left"/>
      <w:pPr>
        <w:ind w:left="3038" w:hanging="360"/>
      </w:pPr>
    </w:lvl>
    <w:lvl w:ilvl="5">
      <w:start w:val="1"/>
      <w:numFmt w:val="lowerRoman"/>
      <w:lvlText w:val="(%6)"/>
      <w:lvlJc w:val="left"/>
      <w:pPr>
        <w:ind w:left="3398" w:hanging="360"/>
      </w:pPr>
    </w:lvl>
    <w:lvl w:ilvl="6">
      <w:start w:val="1"/>
      <w:numFmt w:val="decimal"/>
      <w:lvlText w:val="%7."/>
      <w:lvlJc w:val="left"/>
      <w:pPr>
        <w:ind w:left="3758" w:hanging="360"/>
      </w:pPr>
    </w:lvl>
    <w:lvl w:ilvl="7">
      <w:start w:val="1"/>
      <w:numFmt w:val="lowerLetter"/>
      <w:lvlText w:val="%8."/>
      <w:lvlJc w:val="left"/>
      <w:pPr>
        <w:ind w:left="4118" w:hanging="360"/>
      </w:pPr>
    </w:lvl>
    <w:lvl w:ilvl="8">
      <w:start w:val="1"/>
      <w:numFmt w:val="lowerRoman"/>
      <w:lvlText w:val="%9."/>
      <w:lvlJc w:val="left"/>
      <w:pPr>
        <w:ind w:left="4478" w:hanging="360"/>
      </w:pPr>
    </w:lvl>
  </w:abstractNum>
  <w:abstractNum w:abstractNumId="19">
    <w:nsid w:val="650C51B0"/>
    <w:multiLevelType w:val="hybridMultilevel"/>
    <w:tmpl w:val="05307D50"/>
    <w:lvl w:ilvl="0" w:tplc="D0D623E2">
      <w:start w:val="1"/>
      <w:numFmt w:val="lowerLetter"/>
      <w:lvlText w:val="%1)"/>
      <w:lvlJc w:val="left"/>
      <w:pPr>
        <w:ind w:left="878" w:hanging="360"/>
      </w:pPr>
      <w:rPr>
        <w:rFonts w:ascii="Calibri" w:eastAsia="Calibri" w:hAnsi="Calibri" w:cs="Calibri" w:hint="default"/>
        <w:spacing w:val="-23"/>
        <w:w w:val="100"/>
        <w:sz w:val="24"/>
        <w:szCs w:val="24"/>
        <w:lang w:val="cs-CZ" w:eastAsia="cs-CZ" w:bidi="cs-CZ"/>
      </w:rPr>
    </w:lvl>
    <w:lvl w:ilvl="1" w:tplc="EE3C23AC">
      <w:numFmt w:val="bullet"/>
      <w:lvlText w:val="•"/>
      <w:lvlJc w:val="left"/>
      <w:pPr>
        <w:ind w:left="1730" w:hanging="360"/>
      </w:pPr>
      <w:rPr>
        <w:rFonts w:hint="default"/>
        <w:lang w:val="cs-CZ" w:eastAsia="cs-CZ" w:bidi="cs-CZ"/>
      </w:rPr>
    </w:lvl>
    <w:lvl w:ilvl="2" w:tplc="DABE4270">
      <w:numFmt w:val="bullet"/>
      <w:lvlText w:val="•"/>
      <w:lvlJc w:val="left"/>
      <w:pPr>
        <w:ind w:left="2581" w:hanging="360"/>
      </w:pPr>
      <w:rPr>
        <w:rFonts w:hint="default"/>
        <w:lang w:val="cs-CZ" w:eastAsia="cs-CZ" w:bidi="cs-CZ"/>
      </w:rPr>
    </w:lvl>
    <w:lvl w:ilvl="3" w:tplc="578CFAAE">
      <w:numFmt w:val="bullet"/>
      <w:lvlText w:val="•"/>
      <w:lvlJc w:val="left"/>
      <w:pPr>
        <w:ind w:left="3431" w:hanging="360"/>
      </w:pPr>
      <w:rPr>
        <w:rFonts w:hint="default"/>
        <w:lang w:val="cs-CZ" w:eastAsia="cs-CZ" w:bidi="cs-CZ"/>
      </w:rPr>
    </w:lvl>
    <w:lvl w:ilvl="4" w:tplc="B2063156">
      <w:numFmt w:val="bullet"/>
      <w:lvlText w:val="•"/>
      <w:lvlJc w:val="left"/>
      <w:pPr>
        <w:ind w:left="4282" w:hanging="360"/>
      </w:pPr>
      <w:rPr>
        <w:rFonts w:hint="default"/>
        <w:lang w:val="cs-CZ" w:eastAsia="cs-CZ" w:bidi="cs-CZ"/>
      </w:rPr>
    </w:lvl>
    <w:lvl w:ilvl="5" w:tplc="22206B64">
      <w:numFmt w:val="bullet"/>
      <w:lvlText w:val="•"/>
      <w:lvlJc w:val="left"/>
      <w:pPr>
        <w:ind w:left="5133" w:hanging="360"/>
      </w:pPr>
      <w:rPr>
        <w:rFonts w:hint="default"/>
        <w:lang w:val="cs-CZ" w:eastAsia="cs-CZ" w:bidi="cs-CZ"/>
      </w:rPr>
    </w:lvl>
    <w:lvl w:ilvl="6" w:tplc="50483CA0">
      <w:numFmt w:val="bullet"/>
      <w:lvlText w:val="•"/>
      <w:lvlJc w:val="left"/>
      <w:pPr>
        <w:ind w:left="5983" w:hanging="360"/>
      </w:pPr>
      <w:rPr>
        <w:rFonts w:hint="default"/>
        <w:lang w:val="cs-CZ" w:eastAsia="cs-CZ" w:bidi="cs-CZ"/>
      </w:rPr>
    </w:lvl>
    <w:lvl w:ilvl="7" w:tplc="2AD45AD0">
      <w:numFmt w:val="bullet"/>
      <w:lvlText w:val="•"/>
      <w:lvlJc w:val="left"/>
      <w:pPr>
        <w:ind w:left="6834" w:hanging="360"/>
      </w:pPr>
      <w:rPr>
        <w:rFonts w:hint="default"/>
        <w:lang w:val="cs-CZ" w:eastAsia="cs-CZ" w:bidi="cs-CZ"/>
      </w:rPr>
    </w:lvl>
    <w:lvl w:ilvl="8" w:tplc="4DCAD7FC">
      <w:numFmt w:val="bullet"/>
      <w:lvlText w:val="•"/>
      <w:lvlJc w:val="left"/>
      <w:pPr>
        <w:ind w:left="7685" w:hanging="360"/>
      </w:pPr>
      <w:rPr>
        <w:rFonts w:hint="default"/>
        <w:lang w:val="cs-CZ" w:eastAsia="cs-CZ" w:bidi="cs-CZ"/>
      </w:rPr>
    </w:lvl>
  </w:abstractNum>
  <w:abstractNum w:abstractNumId="20">
    <w:nsid w:val="6772581B"/>
    <w:multiLevelType w:val="hybridMultilevel"/>
    <w:tmpl w:val="97B8D2E2"/>
    <w:lvl w:ilvl="0" w:tplc="D83E55A6">
      <w:start w:val="1"/>
      <w:numFmt w:val="lowerLetter"/>
      <w:lvlText w:val="%1)"/>
      <w:lvlJc w:val="left"/>
      <w:pPr>
        <w:ind w:left="878" w:hanging="360"/>
      </w:pPr>
      <w:rPr>
        <w:rFonts w:ascii="Calibri" w:eastAsia="Calibri" w:hAnsi="Calibri" w:cs="Calibri" w:hint="default"/>
        <w:spacing w:val="-3"/>
        <w:w w:val="100"/>
        <w:sz w:val="24"/>
        <w:szCs w:val="24"/>
        <w:lang w:val="cs-CZ" w:eastAsia="cs-CZ" w:bidi="cs-CZ"/>
      </w:rPr>
    </w:lvl>
    <w:lvl w:ilvl="1" w:tplc="43EC04F2">
      <w:numFmt w:val="bullet"/>
      <w:lvlText w:val="•"/>
      <w:lvlJc w:val="left"/>
      <w:pPr>
        <w:ind w:left="1730" w:hanging="360"/>
      </w:pPr>
      <w:rPr>
        <w:rFonts w:hint="default"/>
        <w:lang w:val="cs-CZ" w:eastAsia="cs-CZ" w:bidi="cs-CZ"/>
      </w:rPr>
    </w:lvl>
    <w:lvl w:ilvl="2" w:tplc="1E24C498">
      <w:numFmt w:val="bullet"/>
      <w:lvlText w:val="•"/>
      <w:lvlJc w:val="left"/>
      <w:pPr>
        <w:ind w:left="2581" w:hanging="360"/>
      </w:pPr>
      <w:rPr>
        <w:rFonts w:hint="default"/>
        <w:lang w:val="cs-CZ" w:eastAsia="cs-CZ" w:bidi="cs-CZ"/>
      </w:rPr>
    </w:lvl>
    <w:lvl w:ilvl="3" w:tplc="B4E43856">
      <w:numFmt w:val="bullet"/>
      <w:lvlText w:val="•"/>
      <w:lvlJc w:val="left"/>
      <w:pPr>
        <w:ind w:left="3431" w:hanging="360"/>
      </w:pPr>
      <w:rPr>
        <w:rFonts w:hint="default"/>
        <w:lang w:val="cs-CZ" w:eastAsia="cs-CZ" w:bidi="cs-CZ"/>
      </w:rPr>
    </w:lvl>
    <w:lvl w:ilvl="4" w:tplc="A38E1AC2">
      <w:numFmt w:val="bullet"/>
      <w:lvlText w:val="•"/>
      <w:lvlJc w:val="left"/>
      <w:pPr>
        <w:ind w:left="4282" w:hanging="360"/>
      </w:pPr>
      <w:rPr>
        <w:rFonts w:hint="default"/>
        <w:lang w:val="cs-CZ" w:eastAsia="cs-CZ" w:bidi="cs-CZ"/>
      </w:rPr>
    </w:lvl>
    <w:lvl w:ilvl="5" w:tplc="CB70128A">
      <w:numFmt w:val="bullet"/>
      <w:lvlText w:val="•"/>
      <w:lvlJc w:val="left"/>
      <w:pPr>
        <w:ind w:left="5133" w:hanging="360"/>
      </w:pPr>
      <w:rPr>
        <w:rFonts w:hint="default"/>
        <w:lang w:val="cs-CZ" w:eastAsia="cs-CZ" w:bidi="cs-CZ"/>
      </w:rPr>
    </w:lvl>
    <w:lvl w:ilvl="6" w:tplc="9ED494B4">
      <w:numFmt w:val="bullet"/>
      <w:lvlText w:val="•"/>
      <w:lvlJc w:val="left"/>
      <w:pPr>
        <w:ind w:left="5983" w:hanging="360"/>
      </w:pPr>
      <w:rPr>
        <w:rFonts w:hint="default"/>
        <w:lang w:val="cs-CZ" w:eastAsia="cs-CZ" w:bidi="cs-CZ"/>
      </w:rPr>
    </w:lvl>
    <w:lvl w:ilvl="7" w:tplc="4AAE4A56">
      <w:numFmt w:val="bullet"/>
      <w:lvlText w:val="•"/>
      <w:lvlJc w:val="left"/>
      <w:pPr>
        <w:ind w:left="6834" w:hanging="360"/>
      </w:pPr>
      <w:rPr>
        <w:rFonts w:hint="default"/>
        <w:lang w:val="cs-CZ" w:eastAsia="cs-CZ" w:bidi="cs-CZ"/>
      </w:rPr>
    </w:lvl>
    <w:lvl w:ilvl="8" w:tplc="42DC4114">
      <w:numFmt w:val="bullet"/>
      <w:lvlText w:val="•"/>
      <w:lvlJc w:val="left"/>
      <w:pPr>
        <w:ind w:left="7685" w:hanging="360"/>
      </w:pPr>
      <w:rPr>
        <w:rFonts w:hint="default"/>
        <w:lang w:val="cs-CZ" w:eastAsia="cs-CZ" w:bidi="cs-CZ"/>
      </w:rPr>
    </w:lvl>
  </w:abstractNum>
  <w:abstractNum w:abstractNumId="21">
    <w:nsid w:val="70AF4BC5"/>
    <w:multiLevelType w:val="hybridMultilevel"/>
    <w:tmpl w:val="0128A130"/>
    <w:lvl w:ilvl="0" w:tplc="2304C9BA">
      <w:start w:val="1"/>
      <w:numFmt w:val="decimal"/>
      <w:lvlText w:val="%1"/>
      <w:lvlJc w:val="left"/>
      <w:pPr>
        <w:ind w:left="590" w:hanging="432"/>
      </w:pPr>
      <w:rPr>
        <w:rFonts w:ascii="Calibri" w:eastAsia="Calibri" w:hAnsi="Calibri" w:cs="Calibri" w:hint="default"/>
        <w:b/>
        <w:bCs/>
        <w:color w:val="003961"/>
        <w:w w:val="99"/>
        <w:sz w:val="32"/>
        <w:szCs w:val="32"/>
        <w:lang w:val="cs-CZ" w:eastAsia="cs-CZ" w:bidi="cs-CZ"/>
      </w:rPr>
    </w:lvl>
    <w:lvl w:ilvl="1" w:tplc="9654BBA4">
      <w:numFmt w:val="bullet"/>
      <w:lvlText w:val=""/>
      <w:lvlJc w:val="left"/>
      <w:pPr>
        <w:ind w:left="878" w:hanging="360"/>
      </w:pPr>
      <w:rPr>
        <w:rFonts w:ascii="Symbol" w:eastAsia="Symbol" w:hAnsi="Symbol" w:cs="Symbol" w:hint="default"/>
        <w:w w:val="100"/>
        <w:sz w:val="24"/>
        <w:szCs w:val="24"/>
        <w:lang w:val="cs-CZ" w:eastAsia="cs-CZ" w:bidi="cs-CZ"/>
      </w:rPr>
    </w:lvl>
    <w:lvl w:ilvl="2" w:tplc="236C54E6">
      <w:numFmt w:val="bullet"/>
      <w:lvlText w:val="•"/>
      <w:lvlJc w:val="left"/>
      <w:pPr>
        <w:ind w:left="880" w:hanging="360"/>
      </w:pPr>
      <w:rPr>
        <w:rFonts w:hint="default"/>
        <w:lang w:val="cs-CZ" w:eastAsia="cs-CZ" w:bidi="cs-CZ"/>
      </w:rPr>
    </w:lvl>
    <w:lvl w:ilvl="3" w:tplc="8D0EB644">
      <w:numFmt w:val="bullet"/>
      <w:lvlText w:val="•"/>
      <w:lvlJc w:val="left"/>
      <w:pPr>
        <w:ind w:left="1943" w:hanging="360"/>
      </w:pPr>
      <w:rPr>
        <w:rFonts w:hint="default"/>
        <w:lang w:val="cs-CZ" w:eastAsia="cs-CZ" w:bidi="cs-CZ"/>
      </w:rPr>
    </w:lvl>
    <w:lvl w:ilvl="4" w:tplc="D3FA99D6">
      <w:numFmt w:val="bullet"/>
      <w:lvlText w:val="•"/>
      <w:lvlJc w:val="left"/>
      <w:pPr>
        <w:ind w:left="3006" w:hanging="360"/>
      </w:pPr>
      <w:rPr>
        <w:rFonts w:hint="default"/>
        <w:lang w:val="cs-CZ" w:eastAsia="cs-CZ" w:bidi="cs-CZ"/>
      </w:rPr>
    </w:lvl>
    <w:lvl w:ilvl="5" w:tplc="4A6EDE20">
      <w:numFmt w:val="bullet"/>
      <w:lvlText w:val="•"/>
      <w:lvlJc w:val="left"/>
      <w:pPr>
        <w:ind w:left="4069" w:hanging="360"/>
      </w:pPr>
      <w:rPr>
        <w:rFonts w:hint="default"/>
        <w:lang w:val="cs-CZ" w:eastAsia="cs-CZ" w:bidi="cs-CZ"/>
      </w:rPr>
    </w:lvl>
    <w:lvl w:ilvl="6" w:tplc="30B2807E">
      <w:numFmt w:val="bullet"/>
      <w:lvlText w:val="•"/>
      <w:lvlJc w:val="left"/>
      <w:pPr>
        <w:ind w:left="5133" w:hanging="360"/>
      </w:pPr>
      <w:rPr>
        <w:rFonts w:hint="default"/>
        <w:lang w:val="cs-CZ" w:eastAsia="cs-CZ" w:bidi="cs-CZ"/>
      </w:rPr>
    </w:lvl>
    <w:lvl w:ilvl="7" w:tplc="C2D2937E">
      <w:numFmt w:val="bullet"/>
      <w:lvlText w:val="•"/>
      <w:lvlJc w:val="left"/>
      <w:pPr>
        <w:ind w:left="6196" w:hanging="360"/>
      </w:pPr>
      <w:rPr>
        <w:rFonts w:hint="default"/>
        <w:lang w:val="cs-CZ" w:eastAsia="cs-CZ" w:bidi="cs-CZ"/>
      </w:rPr>
    </w:lvl>
    <w:lvl w:ilvl="8" w:tplc="CE10B7DA">
      <w:numFmt w:val="bullet"/>
      <w:lvlText w:val="•"/>
      <w:lvlJc w:val="left"/>
      <w:pPr>
        <w:ind w:left="7259" w:hanging="360"/>
      </w:pPr>
      <w:rPr>
        <w:rFonts w:hint="default"/>
        <w:lang w:val="cs-CZ" w:eastAsia="cs-CZ" w:bidi="cs-CZ"/>
      </w:rPr>
    </w:lvl>
  </w:abstractNum>
  <w:abstractNum w:abstractNumId="22">
    <w:nsid w:val="725213E8"/>
    <w:multiLevelType w:val="hybridMultilevel"/>
    <w:tmpl w:val="C11C00CC"/>
    <w:lvl w:ilvl="0" w:tplc="D9AADBCA">
      <w:start w:val="1"/>
      <w:numFmt w:val="lowerLetter"/>
      <w:lvlText w:val="%1)"/>
      <w:lvlJc w:val="left"/>
      <w:pPr>
        <w:ind w:left="456" w:hanging="242"/>
      </w:pPr>
      <w:rPr>
        <w:rFonts w:ascii="Calibri" w:eastAsia="Calibri" w:hAnsi="Calibri" w:cs="Calibri" w:hint="default"/>
        <w:w w:val="100"/>
        <w:sz w:val="24"/>
        <w:szCs w:val="24"/>
        <w:lang w:val="cs-CZ" w:eastAsia="cs-CZ" w:bidi="cs-CZ"/>
      </w:rPr>
    </w:lvl>
    <w:lvl w:ilvl="1" w:tplc="80247ADE">
      <w:numFmt w:val="bullet"/>
      <w:lvlText w:val="•"/>
      <w:lvlJc w:val="left"/>
      <w:pPr>
        <w:ind w:left="1352" w:hanging="242"/>
      </w:pPr>
      <w:rPr>
        <w:rFonts w:hint="default"/>
        <w:lang w:val="cs-CZ" w:eastAsia="cs-CZ" w:bidi="cs-CZ"/>
      </w:rPr>
    </w:lvl>
    <w:lvl w:ilvl="2" w:tplc="3D9AC62A">
      <w:numFmt w:val="bullet"/>
      <w:lvlText w:val="•"/>
      <w:lvlJc w:val="left"/>
      <w:pPr>
        <w:ind w:left="2245" w:hanging="242"/>
      </w:pPr>
      <w:rPr>
        <w:rFonts w:hint="default"/>
        <w:lang w:val="cs-CZ" w:eastAsia="cs-CZ" w:bidi="cs-CZ"/>
      </w:rPr>
    </w:lvl>
    <w:lvl w:ilvl="3" w:tplc="D820D152">
      <w:numFmt w:val="bullet"/>
      <w:lvlText w:val="•"/>
      <w:lvlJc w:val="left"/>
      <w:pPr>
        <w:ind w:left="3137" w:hanging="242"/>
      </w:pPr>
      <w:rPr>
        <w:rFonts w:hint="default"/>
        <w:lang w:val="cs-CZ" w:eastAsia="cs-CZ" w:bidi="cs-CZ"/>
      </w:rPr>
    </w:lvl>
    <w:lvl w:ilvl="4" w:tplc="D9D45A6E">
      <w:numFmt w:val="bullet"/>
      <w:lvlText w:val="•"/>
      <w:lvlJc w:val="left"/>
      <w:pPr>
        <w:ind w:left="4030" w:hanging="242"/>
      </w:pPr>
      <w:rPr>
        <w:rFonts w:hint="default"/>
        <w:lang w:val="cs-CZ" w:eastAsia="cs-CZ" w:bidi="cs-CZ"/>
      </w:rPr>
    </w:lvl>
    <w:lvl w:ilvl="5" w:tplc="C1DC9FF8">
      <w:numFmt w:val="bullet"/>
      <w:lvlText w:val="•"/>
      <w:lvlJc w:val="left"/>
      <w:pPr>
        <w:ind w:left="4923" w:hanging="242"/>
      </w:pPr>
      <w:rPr>
        <w:rFonts w:hint="default"/>
        <w:lang w:val="cs-CZ" w:eastAsia="cs-CZ" w:bidi="cs-CZ"/>
      </w:rPr>
    </w:lvl>
    <w:lvl w:ilvl="6" w:tplc="6868B528">
      <w:numFmt w:val="bullet"/>
      <w:lvlText w:val="•"/>
      <w:lvlJc w:val="left"/>
      <w:pPr>
        <w:ind w:left="5815" w:hanging="242"/>
      </w:pPr>
      <w:rPr>
        <w:rFonts w:hint="default"/>
        <w:lang w:val="cs-CZ" w:eastAsia="cs-CZ" w:bidi="cs-CZ"/>
      </w:rPr>
    </w:lvl>
    <w:lvl w:ilvl="7" w:tplc="6A605C00">
      <w:numFmt w:val="bullet"/>
      <w:lvlText w:val="•"/>
      <w:lvlJc w:val="left"/>
      <w:pPr>
        <w:ind w:left="6708" w:hanging="242"/>
      </w:pPr>
      <w:rPr>
        <w:rFonts w:hint="default"/>
        <w:lang w:val="cs-CZ" w:eastAsia="cs-CZ" w:bidi="cs-CZ"/>
      </w:rPr>
    </w:lvl>
    <w:lvl w:ilvl="8" w:tplc="D04815BC">
      <w:numFmt w:val="bullet"/>
      <w:lvlText w:val="•"/>
      <w:lvlJc w:val="left"/>
      <w:pPr>
        <w:ind w:left="7601" w:hanging="242"/>
      </w:pPr>
      <w:rPr>
        <w:rFonts w:hint="default"/>
        <w:lang w:val="cs-CZ" w:eastAsia="cs-CZ" w:bidi="cs-CZ"/>
      </w:rPr>
    </w:lvl>
  </w:abstractNum>
  <w:num w:numId="1">
    <w:abstractNumId w:val="3"/>
  </w:num>
  <w:num w:numId="2">
    <w:abstractNumId w:val="9"/>
  </w:num>
  <w:num w:numId="3">
    <w:abstractNumId w:val="17"/>
  </w:num>
  <w:num w:numId="4">
    <w:abstractNumId w:val="22"/>
  </w:num>
  <w:num w:numId="5">
    <w:abstractNumId w:val="6"/>
  </w:num>
  <w:num w:numId="6">
    <w:abstractNumId w:val="13"/>
  </w:num>
  <w:num w:numId="7">
    <w:abstractNumId w:val="20"/>
  </w:num>
  <w:num w:numId="8">
    <w:abstractNumId w:val="4"/>
  </w:num>
  <w:num w:numId="9">
    <w:abstractNumId w:val="7"/>
  </w:num>
  <w:num w:numId="10">
    <w:abstractNumId w:val="15"/>
  </w:num>
  <w:num w:numId="11">
    <w:abstractNumId w:val="19"/>
  </w:num>
  <w:num w:numId="12">
    <w:abstractNumId w:val="10"/>
  </w:num>
  <w:num w:numId="13">
    <w:abstractNumId w:val="11"/>
  </w:num>
  <w:num w:numId="14">
    <w:abstractNumId w:val="14"/>
  </w:num>
  <w:num w:numId="15">
    <w:abstractNumId w:val="8"/>
  </w:num>
  <w:num w:numId="16">
    <w:abstractNumId w:val="2"/>
  </w:num>
  <w:num w:numId="17">
    <w:abstractNumId w:val="21"/>
  </w:num>
  <w:num w:numId="18">
    <w:abstractNumId w:val="12"/>
  </w:num>
  <w:num w:numId="19">
    <w:abstractNumId w:val="16"/>
  </w:num>
  <w:num w:numId="20">
    <w:abstractNumId w:val="0"/>
  </w:num>
  <w:num w:numId="21">
    <w:abstractNumId w:val="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FF"/>
    <w:rsid w:val="00363CBB"/>
    <w:rsid w:val="004E2C3D"/>
    <w:rsid w:val="00543F23"/>
    <w:rsid w:val="00594B8E"/>
    <w:rsid w:val="005A65F0"/>
    <w:rsid w:val="006F316E"/>
    <w:rsid w:val="00742338"/>
    <w:rsid w:val="00755547"/>
    <w:rsid w:val="00911B22"/>
    <w:rsid w:val="009278A4"/>
    <w:rsid w:val="009B2D40"/>
    <w:rsid w:val="00A02580"/>
    <w:rsid w:val="00A83FFF"/>
    <w:rsid w:val="00B8139B"/>
    <w:rsid w:val="00B8455B"/>
    <w:rsid w:val="00C87D03"/>
    <w:rsid w:val="00DE3DB9"/>
    <w:rsid w:val="00DF79A5"/>
    <w:rsid w:val="00E23169"/>
    <w:rsid w:val="00F80951"/>
    <w:rsid w:val="00F87FEC"/>
    <w:rsid w:val="00FC7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90" w:hanging="432"/>
      <w:outlineLvl w:val="0"/>
    </w:pPr>
    <w:rPr>
      <w:b/>
      <w:bCs/>
      <w:sz w:val="32"/>
      <w:szCs w:val="32"/>
    </w:rPr>
  </w:style>
  <w:style w:type="paragraph" w:styleId="Nadpis2">
    <w:name w:val="heading 2"/>
    <w:basedOn w:val="Normln"/>
    <w:uiPriority w:val="9"/>
    <w:unhideWhenUsed/>
    <w:qFormat/>
    <w:pPr>
      <w:ind w:left="734" w:hanging="576"/>
      <w:outlineLvl w:val="1"/>
    </w:pPr>
    <w:rPr>
      <w:b/>
      <w:bCs/>
      <w:sz w:val="28"/>
      <w:szCs w:val="28"/>
    </w:rPr>
  </w:style>
  <w:style w:type="paragraph" w:styleId="Nadpis3">
    <w:name w:val="heading 3"/>
    <w:basedOn w:val="Normln"/>
    <w:uiPriority w:val="9"/>
    <w:unhideWhenUsed/>
    <w:qFormat/>
    <w:pPr>
      <w:ind w:left="158"/>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158"/>
      <w:ind w:left="1010" w:hanging="852"/>
    </w:pPr>
    <w:rPr>
      <w:b/>
      <w:bCs/>
      <w:sz w:val="24"/>
      <w:szCs w:val="24"/>
    </w:rPr>
  </w:style>
  <w:style w:type="paragraph" w:styleId="Obsah2">
    <w:name w:val="toc 2"/>
    <w:basedOn w:val="Normln"/>
    <w:uiPriority w:val="39"/>
    <w:qFormat/>
    <w:pPr>
      <w:spacing w:before="158"/>
      <w:ind w:left="1010" w:hanging="612"/>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78" w:hanging="360"/>
    </w:pPr>
  </w:style>
  <w:style w:type="paragraph" w:customStyle="1" w:styleId="TableParagraph">
    <w:name w:val="Table Paragraph"/>
    <w:basedOn w:val="Normln"/>
    <w:uiPriority w:val="1"/>
    <w:qFormat/>
    <w:pPr>
      <w:ind w:left="63"/>
    </w:pPr>
  </w:style>
  <w:style w:type="paragraph" w:styleId="Zhlav">
    <w:name w:val="header"/>
    <w:basedOn w:val="Normln"/>
    <w:link w:val="ZhlavChar"/>
    <w:uiPriority w:val="99"/>
    <w:unhideWhenUsed/>
    <w:rsid w:val="00911B22"/>
    <w:pPr>
      <w:tabs>
        <w:tab w:val="center" w:pos="4536"/>
        <w:tab w:val="right" w:pos="9072"/>
      </w:tabs>
    </w:pPr>
  </w:style>
  <w:style w:type="character" w:customStyle="1" w:styleId="ZhlavChar">
    <w:name w:val="Záhlaví Char"/>
    <w:basedOn w:val="Standardnpsmoodstavce"/>
    <w:link w:val="Zhlav"/>
    <w:uiPriority w:val="99"/>
    <w:rsid w:val="00911B22"/>
    <w:rPr>
      <w:rFonts w:ascii="Calibri" w:eastAsia="Calibri" w:hAnsi="Calibri" w:cs="Calibri"/>
      <w:lang w:val="cs-CZ" w:eastAsia="cs-CZ" w:bidi="cs-CZ"/>
    </w:rPr>
  </w:style>
  <w:style w:type="paragraph" w:styleId="Zpat">
    <w:name w:val="footer"/>
    <w:basedOn w:val="Normln"/>
    <w:link w:val="ZpatChar"/>
    <w:uiPriority w:val="99"/>
    <w:unhideWhenUsed/>
    <w:rsid w:val="00911B22"/>
    <w:pPr>
      <w:tabs>
        <w:tab w:val="center" w:pos="4536"/>
        <w:tab w:val="right" w:pos="9072"/>
      </w:tabs>
    </w:pPr>
  </w:style>
  <w:style w:type="character" w:customStyle="1" w:styleId="ZpatChar">
    <w:name w:val="Zápatí Char"/>
    <w:basedOn w:val="Standardnpsmoodstavce"/>
    <w:link w:val="Zpat"/>
    <w:uiPriority w:val="99"/>
    <w:rsid w:val="00911B22"/>
    <w:rPr>
      <w:rFonts w:ascii="Calibri" w:eastAsia="Calibri" w:hAnsi="Calibri" w:cs="Calibri"/>
      <w:lang w:val="cs-CZ" w:eastAsia="cs-CZ" w:bidi="cs-CZ"/>
    </w:rPr>
  </w:style>
  <w:style w:type="character" w:styleId="Hypertextovodkaz">
    <w:name w:val="Hyperlink"/>
    <w:basedOn w:val="Standardnpsmoodstavce"/>
    <w:uiPriority w:val="99"/>
    <w:unhideWhenUsed/>
    <w:rsid w:val="00911B22"/>
    <w:rPr>
      <w:color w:val="0000FF" w:themeColor="hyperlink"/>
      <w:u w:val="single"/>
    </w:rPr>
  </w:style>
  <w:style w:type="character" w:customStyle="1" w:styleId="UnresolvedMention">
    <w:name w:val="Unresolved Mention"/>
    <w:basedOn w:val="Standardnpsmoodstavce"/>
    <w:uiPriority w:val="99"/>
    <w:semiHidden/>
    <w:unhideWhenUsed/>
    <w:rsid w:val="00911B22"/>
    <w:rPr>
      <w:color w:val="605E5C"/>
      <w:shd w:val="clear" w:color="auto" w:fill="E1DFDD"/>
    </w:rPr>
  </w:style>
  <w:style w:type="paragraph" w:styleId="Nadpisobsahu">
    <w:name w:val="TOC Heading"/>
    <w:basedOn w:val="Nadpis1"/>
    <w:next w:val="Normln"/>
    <w:uiPriority w:val="39"/>
    <w:unhideWhenUsed/>
    <w:qFormat/>
    <w:rsid w:val="005A65F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bidi="ar-SA"/>
    </w:rPr>
  </w:style>
  <w:style w:type="paragraph" w:styleId="Obsah3">
    <w:name w:val="toc 3"/>
    <w:basedOn w:val="Normln"/>
    <w:next w:val="Normln"/>
    <w:autoRedefine/>
    <w:uiPriority w:val="39"/>
    <w:unhideWhenUsed/>
    <w:rsid w:val="005A65F0"/>
    <w:pPr>
      <w:spacing w:after="100"/>
      <w:ind w:left="440"/>
    </w:pPr>
  </w:style>
  <w:style w:type="paragraph" w:styleId="Textbubliny">
    <w:name w:val="Balloon Text"/>
    <w:basedOn w:val="Normln"/>
    <w:link w:val="TextbublinyChar"/>
    <w:uiPriority w:val="99"/>
    <w:semiHidden/>
    <w:unhideWhenUsed/>
    <w:rsid w:val="006F316E"/>
    <w:rPr>
      <w:rFonts w:ascii="Tahoma" w:hAnsi="Tahoma" w:cs="Tahoma"/>
      <w:sz w:val="16"/>
      <w:szCs w:val="16"/>
    </w:rPr>
  </w:style>
  <w:style w:type="character" w:customStyle="1" w:styleId="TextbublinyChar">
    <w:name w:val="Text bubliny Char"/>
    <w:basedOn w:val="Standardnpsmoodstavce"/>
    <w:link w:val="Textbubliny"/>
    <w:uiPriority w:val="99"/>
    <w:semiHidden/>
    <w:rsid w:val="006F316E"/>
    <w:rPr>
      <w:rFonts w:ascii="Tahoma" w:eastAsia="Calibri" w:hAnsi="Tahoma" w:cs="Tahoma"/>
      <w:sz w:val="16"/>
      <w:szCs w:val="16"/>
      <w:lang w:val="cs-CZ" w:eastAsia="cs-CZ" w:bidi="cs-CZ"/>
    </w:rPr>
  </w:style>
  <w:style w:type="paragraph" w:styleId="Seznamsodrkami">
    <w:name w:val="List Bullet"/>
    <w:basedOn w:val="Normln"/>
    <w:uiPriority w:val="99"/>
    <w:unhideWhenUsed/>
    <w:rsid w:val="004E2C3D"/>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90" w:hanging="432"/>
      <w:outlineLvl w:val="0"/>
    </w:pPr>
    <w:rPr>
      <w:b/>
      <w:bCs/>
      <w:sz w:val="32"/>
      <w:szCs w:val="32"/>
    </w:rPr>
  </w:style>
  <w:style w:type="paragraph" w:styleId="Nadpis2">
    <w:name w:val="heading 2"/>
    <w:basedOn w:val="Normln"/>
    <w:uiPriority w:val="9"/>
    <w:unhideWhenUsed/>
    <w:qFormat/>
    <w:pPr>
      <w:ind w:left="734" w:hanging="576"/>
      <w:outlineLvl w:val="1"/>
    </w:pPr>
    <w:rPr>
      <w:b/>
      <w:bCs/>
      <w:sz w:val="28"/>
      <w:szCs w:val="28"/>
    </w:rPr>
  </w:style>
  <w:style w:type="paragraph" w:styleId="Nadpis3">
    <w:name w:val="heading 3"/>
    <w:basedOn w:val="Normln"/>
    <w:uiPriority w:val="9"/>
    <w:unhideWhenUsed/>
    <w:qFormat/>
    <w:pPr>
      <w:ind w:left="158"/>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158"/>
      <w:ind w:left="1010" w:hanging="852"/>
    </w:pPr>
    <w:rPr>
      <w:b/>
      <w:bCs/>
      <w:sz w:val="24"/>
      <w:szCs w:val="24"/>
    </w:rPr>
  </w:style>
  <w:style w:type="paragraph" w:styleId="Obsah2">
    <w:name w:val="toc 2"/>
    <w:basedOn w:val="Normln"/>
    <w:uiPriority w:val="39"/>
    <w:qFormat/>
    <w:pPr>
      <w:spacing w:before="158"/>
      <w:ind w:left="1010" w:hanging="612"/>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78" w:hanging="360"/>
    </w:pPr>
  </w:style>
  <w:style w:type="paragraph" w:customStyle="1" w:styleId="TableParagraph">
    <w:name w:val="Table Paragraph"/>
    <w:basedOn w:val="Normln"/>
    <w:uiPriority w:val="1"/>
    <w:qFormat/>
    <w:pPr>
      <w:ind w:left="63"/>
    </w:pPr>
  </w:style>
  <w:style w:type="paragraph" w:styleId="Zhlav">
    <w:name w:val="header"/>
    <w:basedOn w:val="Normln"/>
    <w:link w:val="ZhlavChar"/>
    <w:uiPriority w:val="99"/>
    <w:unhideWhenUsed/>
    <w:rsid w:val="00911B22"/>
    <w:pPr>
      <w:tabs>
        <w:tab w:val="center" w:pos="4536"/>
        <w:tab w:val="right" w:pos="9072"/>
      </w:tabs>
    </w:pPr>
  </w:style>
  <w:style w:type="character" w:customStyle="1" w:styleId="ZhlavChar">
    <w:name w:val="Záhlaví Char"/>
    <w:basedOn w:val="Standardnpsmoodstavce"/>
    <w:link w:val="Zhlav"/>
    <w:uiPriority w:val="99"/>
    <w:rsid w:val="00911B22"/>
    <w:rPr>
      <w:rFonts w:ascii="Calibri" w:eastAsia="Calibri" w:hAnsi="Calibri" w:cs="Calibri"/>
      <w:lang w:val="cs-CZ" w:eastAsia="cs-CZ" w:bidi="cs-CZ"/>
    </w:rPr>
  </w:style>
  <w:style w:type="paragraph" w:styleId="Zpat">
    <w:name w:val="footer"/>
    <w:basedOn w:val="Normln"/>
    <w:link w:val="ZpatChar"/>
    <w:uiPriority w:val="99"/>
    <w:unhideWhenUsed/>
    <w:rsid w:val="00911B22"/>
    <w:pPr>
      <w:tabs>
        <w:tab w:val="center" w:pos="4536"/>
        <w:tab w:val="right" w:pos="9072"/>
      </w:tabs>
    </w:pPr>
  </w:style>
  <w:style w:type="character" w:customStyle="1" w:styleId="ZpatChar">
    <w:name w:val="Zápatí Char"/>
    <w:basedOn w:val="Standardnpsmoodstavce"/>
    <w:link w:val="Zpat"/>
    <w:uiPriority w:val="99"/>
    <w:rsid w:val="00911B22"/>
    <w:rPr>
      <w:rFonts w:ascii="Calibri" w:eastAsia="Calibri" w:hAnsi="Calibri" w:cs="Calibri"/>
      <w:lang w:val="cs-CZ" w:eastAsia="cs-CZ" w:bidi="cs-CZ"/>
    </w:rPr>
  </w:style>
  <w:style w:type="character" w:styleId="Hypertextovodkaz">
    <w:name w:val="Hyperlink"/>
    <w:basedOn w:val="Standardnpsmoodstavce"/>
    <w:uiPriority w:val="99"/>
    <w:unhideWhenUsed/>
    <w:rsid w:val="00911B22"/>
    <w:rPr>
      <w:color w:val="0000FF" w:themeColor="hyperlink"/>
      <w:u w:val="single"/>
    </w:rPr>
  </w:style>
  <w:style w:type="character" w:customStyle="1" w:styleId="UnresolvedMention">
    <w:name w:val="Unresolved Mention"/>
    <w:basedOn w:val="Standardnpsmoodstavce"/>
    <w:uiPriority w:val="99"/>
    <w:semiHidden/>
    <w:unhideWhenUsed/>
    <w:rsid w:val="00911B22"/>
    <w:rPr>
      <w:color w:val="605E5C"/>
      <w:shd w:val="clear" w:color="auto" w:fill="E1DFDD"/>
    </w:rPr>
  </w:style>
  <w:style w:type="paragraph" w:styleId="Nadpisobsahu">
    <w:name w:val="TOC Heading"/>
    <w:basedOn w:val="Nadpis1"/>
    <w:next w:val="Normln"/>
    <w:uiPriority w:val="39"/>
    <w:unhideWhenUsed/>
    <w:qFormat/>
    <w:rsid w:val="005A65F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bidi="ar-SA"/>
    </w:rPr>
  </w:style>
  <w:style w:type="paragraph" w:styleId="Obsah3">
    <w:name w:val="toc 3"/>
    <w:basedOn w:val="Normln"/>
    <w:next w:val="Normln"/>
    <w:autoRedefine/>
    <w:uiPriority w:val="39"/>
    <w:unhideWhenUsed/>
    <w:rsid w:val="005A65F0"/>
    <w:pPr>
      <w:spacing w:after="100"/>
      <w:ind w:left="440"/>
    </w:pPr>
  </w:style>
  <w:style w:type="paragraph" w:styleId="Textbubliny">
    <w:name w:val="Balloon Text"/>
    <w:basedOn w:val="Normln"/>
    <w:link w:val="TextbublinyChar"/>
    <w:uiPriority w:val="99"/>
    <w:semiHidden/>
    <w:unhideWhenUsed/>
    <w:rsid w:val="006F316E"/>
    <w:rPr>
      <w:rFonts w:ascii="Tahoma" w:hAnsi="Tahoma" w:cs="Tahoma"/>
      <w:sz w:val="16"/>
      <w:szCs w:val="16"/>
    </w:rPr>
  </w:style>
  <w:style w:type="character" w:customStyle="1" w:styleId="TextbublinyChar">
    <w:name w:val="Text bubliny Char"/>
    <w:basedOn w:val="Standardnpsmoodstavce"/>
    <w:link w:val="Textbubliny"/>
    <w:uiPriority w:val="99"/>
    <w:semiHidden/>
    <w:rsid w:val="006F316E"/>
    <w:rPr>
      <w:rFonts w:ascii="Tahoma" w:eastAsia="Calibri" w:hAnsi="Tahoma" w:cs="Tahoma"/>
      <w:sz w:val="16"/>
      <w:szCs w:val="16"/>
      <w:lang w:val="cs-CZ" w:eastAsia="cs-CZ" w:bidi="cs-CZ"/>
    </w:rPr>
  </w:style>
  <w:style w:type="paragraph" w:styleId="Seznamsodrkami">
    <w:name w:val="List Bullet"/>
    <w:basedOn w:val="Normln"/>
    <w:uiPriority w:val="99"/>
    <w:unhideWhenUsed/>
    <w:rsid w:val="004E2C3D"/>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l.cnb.cz/apljerrsdad/JERRS.WEB33.SUBJECTS_COUNTS_DETAIL?p_lang=cz&amp;amp;p_DATUM=09.12.2016&amp;amp;p_ses_idx=3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ir.justice.cz/isir/common/index.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b.cz/miranda2/export/sites/www.cnb.cz/cs/legislativa/vestnik/2010/download/v_2010_11_2121056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b.cz/miranda2/export/sites/www.cnb.cz/cs/legislativa/vestnik/2010/download/v_2010_11_21210560.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pl.cnb.cz/apljerrsdad/JERRS.WEB33.SUBJECTS_COUNTS_DETAIL?p_lang=cz&amp;amp;p_DATUM=09.12.2016&amp;amp;p_ses_idx=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C51D-9814-4B39-831A-417A7CBA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5120</Words>
  <Characters>30209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pc4</cp:lastModifiedBy>
  <cp:revision>7</cp:revision>
  <dcterms:created xsi:type="dcterms:W3CDTF">2020-10-02T10:43:00Z</dcterms:created>
  <dcterms:modified xsi:type="dcterms:W3CDTF">2020-10-02T11:05:00Z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pro Office 365</vt:lpwstr>
  </property>
  <property fmtid="{D5CDD505-2E9C-101B-9397-08002B2CF9AE}" pid="4" name="LastSaved">
    <vt:filetime>2020-09-25T00:00:00Z</vt:filetime>
  </property>
</Properties>
</file>